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p14">
  <w:body>
    <w:p w:rsidRPr="006B42B9" w:rsidR="006B42B9" w:rsidP="006B42B9" w:rsidRDefault="006B42B9" w14:paraId="0A4D9069" w14:textId="0E018065">
      <w:pPr>
        <w:tabs>
          <w:tab w:val="right" w:pos="9639"/>
        </w:tabs>
        <w:overflowPunct/>
        <w:autoSpaceDE/>
        <w:autoSpaceDN/>
        <w:adjustRightInd/>
        <w:spacing w:after="0"/>
        <w:textAlignment w:val="auto"/>
        <w:rPr>
          <w:rFonts w:ascii="Arial" w:hAnsi="Arial"/>
          <w:b/>
          <w:i/>
          <w:noProof/>
          <w:sz w:val="28"/>
        </w:rPr>
      </w:pPr>
      <w:bookmarkStart w:name="page1" w:id="0"/>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9</w:t>
      </w:r>
      <w:r w:rsidR="00240BDA">
        <w:rPr>
          <w:rFonts w:ascii="Arial" w:hAnsi="Arial"/>
          <w:b/>
          <w:noProof/>
          <w:sz w:val="24"/>
        </w:rPr>
        <w:t>9</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r>
      <w:r w:rsidRPr="006B42B9">
        <w:rPr>
          <w:rFonts w:ascii="Arial" w:hAnsi="Arial"/>
          <w:b/>
          <w:i/>
          <w:noProof/>
          <w:sz w:val="28"/>
        </w:rPr>
        <w:t>R4-</w:t>
      </w:r>
      <w:r w:rsidRPr="00C63E23" w:rsidR="00C63E23">
        <w:t xml:space="preserve"> </w:t>
      </w:r>
      <w:r w:rsidRPr="00C63E23" w:rsidR="00C63E23">
        <w:rPr>
          <w:rFonts w:ascii="Arial" w:hAnsi="Arial"/>
          <w:b/>
          <w:i/>
          <w:noProof/>
          <w:sz w:val="28"/>
        </w:rPr>
        <w:t>2109824</w:t>
      </w:r>
    </w:p>
    <w:p w:rsidRPr="006B42B9" w:rsidR="006B42B9" w:rsidP="006B42B9" w:rsidRDefault="006B42B9" w14:paraId="5CA9C46A" w14:textId="6FF6D526">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45193C">
        <w:rPr>
          <w:rFonts w:ascii="Arial" w:hAnsi="Arial"/>
          <w:b/>
          <w:noProof/>
          <w:sz w:val="24"/>
        </w:rPr>
        <w:t>1</w:t>
      </w:r>
      <w:r w:rsidR="00240BDA">
        <w:rPr>
          <w:rFonts w:ascii="Arial" w:hAnsi="Arial"/>
          <w:b/>
          <w:noProof/>
          <w:sz w:val="24"/>
        </w:rPr>
        <w:t>9</w:t>
      </w:r>
      <w:r w:rsidRPr="006B42B9">
        <w:rPr>
          <w:rFonts w:ascii="Arial" w:hAnsi="Arial"/>
          <w:b/>
          <w:noProof/>
          <w:sz w:val="24"/>
        </w:rPr>
        <w:t xml:space="preserve"> – </w:t>
      </w:r>
      <w:r w:rsidR="0045193C">
        <w:rPr>
          <w:rFonts w:ascii="Arial" w:hAnsi="Arial"/>
          <w:b/>
          <w:noProof/>
          <w:sz w:val="24"/>
        </w:rPr>
        <w:t>2</w:t>
      </w:r>
      <w:r w:rsidR="00240BDA">
        <w:rPr>
          <w:rFonts w:ascii="Arial" w:hAnsi="Arial"/>
          <w:b/>
          <w:noProof/>
          <w:sz w:val="24"/>
        </w:rPr>
        <w:t>7</w:t>
      </w:r>
      <w:r w:rsidRPr="006B42B9">
        <w:rPr>
          <w:rFonts w:ascii="Arial" w:hAnsi="Arial"/>
          <w:b/>
          <w:noProof/>
          <w:sz w:val="24"/>
        </w:rPr>
        <w:t xml:space="preserve"> </w:t>
      </w:r>
      <w:r w:rsidR="00240BDA">
        <w:rPr>
          <w:rFonts w:ascii="Arial" w:hAnsi="Arial"/>
          <w:b/>
          <w:noProof/>
          <w:sz w:val="24"/>
        </w:rPr>
        <w:t>May</w:t>
      </w:r>
      <w:r w:rsidRPr="006B42B9">
        <w:rPr>
          <w:rFonts w:ascii="Arial" w:hAnsi="Arial"/>
          <w:b/>
          <w:noProof/>
          <w:sz w:val="24"/>
        </w:rPr>
        <w:t xml:space="preserve"> 2021</w:t>
      </w:r>
    </w:p>
    <w:p w:rsidR="006B42B9" w:rsidP="000978EB" w:rsidRDefault="006B42B9" w14:paraId="0DCFDCB8" w14:textId="77777777">
      <w:pPr>
        <w:spacing w:after="120"/>
        <w:rPr>
          <w:rFonts w:ascii="Arial" w:hAnsi="Arial" w:cs="Arial"/>
          <w:b/>
          <w:lang w:val="en-US"/>
        </w:rPr>
      </w:pPr>
    </w:p>
    <w:p w:rsidRPr="00A51BCB" w:rsidR="001065D9" w:rsidP="000864E9" w:rsidRDefault="000864E9" w14:paraId="7A533EC1" w14:textId="77777777">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Pr="00A0242A" w:rsidR="00A0242A">
        <w:rPr>
          <w:rFonts w:ascii="Arial" w:hAnsi="Arial" w:cs="Arial"/>
          <w:bCs/>
          <w:lang w:val="en-US"/>
        </w:rPr>
        <w:t xml:space="preserve"> Shanghai Bell</w:t>
      </w:r>
    </w:p>
    <w:p w:rsidRPr="00E02C7F" w:rsidR="0087339C" w:rsidP="000864E9" w:rsidRDefault="000864E9" w14:paraId="669B6FFE" w14:textId="44E5DC7E">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40BDA">
        <w:rPr>
          <w:rFonts w:ascii="Arial" w:hAnsi="Arial" w:cs="Arial"/>
          <w:b/>
          <w:lang w:val="en-US"/>
        </w:rPr>
        <w:t>Signal quality</w:t>
      </w:r>
      <w:r w:rsidR="00A03DAE">
        <w:rPr>
          <w:rFonts w:ascii="Arial" w:hAnsi="Arial" w:cs="Arial"/>
          <w:b/>
          <w:lang w:val="en-US"/>
        </w:rPr>
        <w:t xml:space="preserve"> considerations </w:t>
      </w:r>
      <w:r w:rsidR="00791502">
        <w:rPr>
          <w:rFonts w:ascii="Arial" w:hAnsi="Arial" w:cs="Arial"/>
          <w:b/>
          <w:lang w:val="en-US"/>
        </w:rPr>
        <w:t xml:space="preserve">for FR2 </w:t>
      </w:r>
      <w:r w:rsidR="009A0687">
        <w:rPr>
          <w:rFonts w:ascii="Arial" w:hAnsi="Arial" w:cs="Arial"/>
          <w:b/>
          <w:lang w:val="en-US"/>
        </w:rPr>
        <w:t>NR</w:t>
      </w:r>
      <w:r w:rsidR="00240BDA">
        <w:rPr>
          <w:rFonts w:ascii="Arial" w:hAnsi="Arial" w:cs="Arial"/>
          <w:b/>
          <w:lang w:val="en-US"/>
        </w:rPr>
        <w:t xml:space="preserve"> </w:t>
      </w:r>
      <w:r w:rsidR="009A0687">
        <w:rPr>
          <w:rFonts w:ascii="Arial" w:hAnsi="Arial" w:cs="Arial"/>
          <w:b/>
          <w:lang w:val="en-US"/>
        </w:rPr>
        <w:t>Repeaters</w:t>
      </w:r>
    </w:p>
    <w:p w:rsidRPr="00A0242A" w:rsidR="000864E9" w:rsidP="291B0395" w:rsidRDefault="000864E9" w14:paraId="7424431B" w14:textId="1E0E6D7D">
      <w:pPr>
        <w:spacing w:after="120"/>
        <w:ind w:left="1985" w:hanging="1985"/>
        <w:rPr>
          <w:rFonts w:ascii="Arial" w:hAnsi="Arial" w:cs="Arial"/>
          <w:lang w:val="en-US"/>
        </w:rPr>
      </w:pPr>
      <w:r w:rsidRPr="291B0395">
        <w:rPr>
          <w:rFonts w:ascii="Arial" w:hAnsi="Arial" w:cs="Arial"/>
          <w:b/>
          <w:bCs/>
          <w:lang w:val="en-US"/>
        </w:rPr>
        <w:t>Agenda item:</w:t>
      </w:r>
      <w:r>
        <w:tab/>
      </w:r>
      <w:r w:rsidR="00240BDA">
        <w:rPr>
          <w:rFonts w:ascii="Arial" w:hAnsi="Arial" w:cs="Arial"/>
          <w:lang w:val="en-US"/>
        </w:rPr>
        <w:t>9.5</w:t>
      </w:r>
      <w:r w:rsidRPr="291B0395" w:rsidR="009A0687">
        <w:rPr>
          <w:rFonts w:ascii="Arial" w:hAnsi="Arial" w:cs="Arial"/>
          <w:lang w:val="en-US"/>
        </w:rPr>
        <w:t>.</w:t>
      </w:r>
      <w:r w:rsidRPr="291B0395" w:rsidR="30F62C8E">
        <w:rPr>
          <w:rFonts w:ascii="Arial" w:hAnsi="Arial" w:cs="Arial"/>
          <w:lang w:val="en-US"/>
        </w:rPr>
        <w:t>3</w:t>
      </w:r>
      <w:r w:rsidRPr="291B0395" w:rsidR="009A0687">
        <w:rPr>
          <w:rFonts w:ascii="Arial" w:hAnsi="Arial" w:cs="Arial"/>
          <w:lang w:val="en-US"/>
        </w:rPr>
        <w:t>.</w:t>
      </w:r>
      <w:r w:rsidRPr="291B0395" w:rsidR="677D9DB4">
        <w:rPr>
          <w:rFonts w:ascii="Arial" w:hAnsi="Arial" w:cs="Arial"/>
          <w:lang w:val="en-US"/>
        </w:rPr>
        <w:t>3</w:t>
      </w:r>
    </w:p>
    <w:p w:rsidRPr="000978EB" w:rsidR="00904C26" w:rsidP="000978EB" w:rsidRDefault="000864E9" w14:paraId="670B090B" w14:textId="6E660D7F">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rsidR="00904C26" w:rsidP="00904C26" w:rsidRDefault="00904C26" w14:paraId="2D66E521" w14:textId="77777777">
      <w:pPr>
        <w:pStyle w:val="Heading1"/>
        <w:numPr>
          <w:ilvl w:val="0"/>
          <w:numId w:val="19"/>
        </w:numPr>
        <w:rPr>
          <w:lang w:val="en-US"/>
        </w:rPr>
      </w:pPr>
      <w:r w:rsidRPr="00A51BCB">
        <w:rPr>
          <w:lang w:val="en-US"/>
        </w:rPr>
        <w:t>Introduction</w:t>
      </w:r>
    </w:p>
    <w:p w:rsidR="007F7506" w:rsidP="00904C26" w:rsidRDefault="00240BDA" w14:paraId="61485FBF" w14:textId="2FCBEDC8">
      <w:pPr>
        <w:tabs>
          <w:tab w:val="left" w:pos="7935"/>
        </w:tabs>
        <w:rPr>
          <w:lang w:val="en-US"/>
        </w:rPr>
      </w:pPr>
      <w:r w:rsidRPr="00240BDA">
        <w:rPr>
          <w:noProof/>
          <w:lang w:val="en-US"/>
        </w:rPr>
        <mc:AlternateContent>
          <mc:Choice Requires="wps">
            <w:drawing>
              <wp:anchor distT="45720" distB="45720" distL="114300" distR="114300" simplePos="0" relativeHeight="251659264" behindDoc="0" locked="0" layoutInCell="1" allowOverlap="1" wp14:anchorId="031344CD" wp14:editId="7E6F5455">
                <wp:simplePos x="0" y="0"/>
                <wp:positionH relativeFrom="column">
                  <wp:posOffset>-55880</wp:posOffset>
                </wp:positionH>
                <wp:positionV relativeFrom="paragraph">
                  <wp:posOffset>1096645</wp:posOffset>
                </wp:positionV>
                <wp:extent cx="610552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rsidRPr="00240BDA" w:rsidR="00240BDA" w:rsidP="00240BDA" w:rsidRDefault="00240BDA" w14:paraId="2D8F1CDE" w14:textId="77777777">
                            <w:r w:rsidRPr="00240BDA">
                              <w:rPr>
                                <w:lang w:val="en-US"/>
                              </w:rPr>
                              <w:t>The frequency deviation of the output signal with respect to the input signal shall be no more than [±0,01] PPM for FR2.</w:t>
                            </w:r>
                          </w:p>
                          <w:p w:rsidR="00240BDA" w:rsidRDefault="00240BDA" w14:paraId="77140900" w14:textId="23C0CD68">
                            <w:r w:rsidRPr="00240BDA">
                              <w:rPr>
                                <w:lang w:val="en-US"/>
                              </w:rPr>
                              <w:tab/>
                            </w:r>
                            <w:r w:rsidRPr="00240BDA">
                              <w:rPr>
                                <w:lang w:val="en-US"/>
                              </w:rPr>
                              <w:t>- Further consider if it’s absolute error or relative error.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79FDE7C">
              <v:shapetype id="_x0000_t202" coordsize="21600,21600" o:spt="202" path="m,l,21600r21600,l21600,xe" w14:anchorId="031344CD">
                <v:stroke joinstyle="miter"/>
                <v:path gradientshapeok="t" o:connecttype="rect"/>
              </v:shapetype>
              <v:shape id="Text Box 2" style="position:absolute;margin-left:-4.4pt;margin-top:86.35pt;width:48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">
                <v:textbox style="mso-fit-shape-to-text:t">
                  <w:txbxContent>
                    <w:p w:rsidRPr="00240BDA" w:rsidR="00240BDA" w:rsidP="00240BDA" w:rsidRDefault="00240BDA" w14:paraId="01A528CC" w14:textId="77777777">
                      <w:r w:rsidRPr="00240BDA">
                        <w:rPr>
                          <w:lang w:val="en-US"/>
                        </w:rPr>
                        <w:t>The frequency deviation of the output signal with respect to the input signal shall be no more than [±0,01] PPM for FR2.</w:t>
                      </w:r>
                    </w:p>
                    <w:p w:rsidR="00240BDA" w:rsidRDefault="00240BDA" w14:paraId="73976939" w14:textId="23C0CD68">
                      <w:r w:rsidRPr="00240BDA">
                        <w:rPr>
                          <w:lang w:val="en-US"/>
                        </w:rPr>
                        <w:tab/>
                      </w:r>
                      <w:r w:rsidRPr="00240BDA">
                        <w:rPr>
                          <w:lang w:val="en-US"/>
                        </w:rPr>
                        <w:t>- Further consider if it’s absolute error or relative error.</w:t>
                      </w:r>
                    </w:p>
                  </w:txbxContent>
                </v:textbox>
                <w10:wrap type="square"/>
              </v:shape>
            </w:pict>
          </mc:Fallback>
        </mc:AlternateContent>
      </w:r>
      <w:r w:rsidR="007F7506">
        <w:rPr>
          <w:lang w:val="en-US"/>
        </w:rPr>
        <w:t xml:space="preserve">The frequency error defined for </w:t>
      </w:r>
      <w:r w:rsidR="003E354D">
        <w:rPr>
          <w:lang w:val="en-US"/>
        </w:rPr>
        <w:t xml:space="preserve">wide area </w:t>
      </w:r>
      <w:r w:rsidR="007F7506">
        <w:rPr>
          <w:lang w:val="en-US"/>
        </w:rPr>
        <w:t>BS or IAB is +/- 0.05</w:t>
      </w:r>
      <w:r w:rsidR="003E354D">
        <w:rPr>
          <w:lang w:val="en-US"/>
        </w:rPr>
        <w:t xml:space="preserve"> ppm</w:t>
      </w:r>
      <w:r w:rsidR="007F7506">
        <w:rPr>
          <w:lang w:val="en-US"/>
        </w:rPr>
        <w:t>, and for the UE</w:t>
      </w:r>
      <w:r w:rsidR="003E354D">
        <w:rPr>
          <w:lang w:val="en-US"/>
        </w:rPr>
        <w:t>, medium range / local area IAB and BS</w:t>
      </w:r>
      <w:r w:rsidR="007F7506">
        <w:rPr>
          <w:lang w:val="en-US"/>
        </w:rPr>
        <w:t xml:space="preserve"> +/- 0.1</w:t>
      </w:r>
      <w:r w:rsidR="003E354D">
        <w:rPr>
          <w:lang w:val="en-US"/>
        </w:rPr>
        <w:t xml:space="preserve"> ppm</w:t>
      </w:r>
      <w:r w:rsidR="007F7506">
        <w:rPr>
          <w:lang w:val="en-US"/>
        </w:rPr>
        <w:t xml:space="preserve">. </w:t>
      </w:r>
      <w:r w:rsidR="0078314C">
        <w:rPr>
          <w:lang w:val="en-US"/>
        </w:rPr>
        <w:t xml:space="preserve">The </w:t>
      </w:r>
      <w:r w:rsidRPr="007F7506" w:rsidR="00F676B0">
        <w:rPr>
          <w:lang w:val="en-US"/>
        </w:rPr>
        <w:t>gNB expects that UE transmits within certain frequency accuracy relative to what gNB was transmitting.</w:t>
      </w:r>
      <w:r w:rsidR="00F676B0">
        <w:rPr>
          <w:lang w:val="en-US"/>
        </w:rPr>
        <w:t xml:space="preserve"> </w:t>
      </w:r>
      <w:r w:rsidRPr="007F7506" w:rsidR="00F676B0">
        <w:rPr>
          <w:lang w:val="en-US"/>
        </w:rPr>
        <w:t xml:space="preserve">If </w:t>
      </w:r>
      <w:r w:rsidR="00F676B0">
        <w:rPr>
          <w:lang w:val="en-US"/>
        </w:rPr>
        <w:t>the</w:t>
      </w:r>
      <w:r w:rsidRPr="007F7506" w:rsidR="00F676B0">
        <w:rPr>
          <w:lang w:val="en-US"/>
        </w:rPr>
        <w:t xml:space="preserve"> frequency </w:t>
      </w:r>
      <w:r w:rsidR="00F676B0">
        <w:rPr>
          <w:lang w:val="en-US"/>
        </w:rPr>
        <w:t>error</w:t>
      </w:r>
      <w:r w:rsidRPr="007F7506" w:rsidR="00F676B0">
        <w:rPr>
          <w:lang w:val="en-US"/>
        </w:rPr>
        <w:t xml:space="preserve"> is larger, system performance may degrade.</w:t>
      </w:r>
      <w:r w:rsidR="00F676B0">
        <w:rPr>
          <w:lang w:val="en-US"/>
        </w:rPr>
        <w:t xml:space="preserve"> Adding a repeater to the link may add additional </w:t>
      </w:r>
      <w:r w:rsidR="0078314C">
        <w:rPr>
          <w:lang w:val="en-US"/>
        </w:rPr>
        <w:t xml:space="preserve">a </w:t>
      </w:r>
      <w:r w:rsidR="00F676B0">
        <w:rPr>
          <w:lang w:val="en-US"/>
        </w:rPr>
        <w:t xml:space="preserve">frequency error although it is undesirable. </w:t>
      </w:r>
      <w:r w:rsidR="007F7506">
        <w:rPr>
          <w:lang w:val="en-US"/>
        </w:rPr>
        <w:t>For FR2 NR repeaters, in addition to the frequency error present</w:t>
      </w:r>
      <w:r w:rsidR="0078314C">
        <w:rPr>
          <w:lang w:val="en-US"/>
        </w:rPr>
        <w:t>s</w:t>
      </w:r>
      <w:r w:rsidR="007F7506">
        <w:rPr>
          <w:lang w:val="en-US"/>
        </w:rPr>
        <w:t xml:space="preserve"> in the received signal, another frequency error </w:t>
      </w:r>
      <w:r w:rsidR="003E354D">
        <w:rPr>
          <w:lang w:val="en-US"/>
        </w:rPr>
        <w:t xml:space="preserve">may </w:t>
      </w:r>
      <w:r w:rsidR="007F7506">
        <w:rPr>
          <w:lang w:val="en-US"/>
        </w:rPr>
        <w:t>be added</w:t>
      </w:r>
      <w:r w:rsidR="00F676B0">
        <w:rPr>
          <w:lang w:val="en-US"/>
        </w:rPr>
        <w:t xml:space="preserve"> in up-down conversion</w:t>
      </w:r>
      <w:r w:rsidR="0078314C">
        <w:rPr>
          <w:lang w:val="en-US"/>
        </w:rPr>
        <w:t xml:space="preserve"> process</w:t>
      </w:r>
      <w:r w:rsidR="007F7506">
        <w:rPr>
          <w:lang w:val="en-US"/>
        </w:rPr>
        <w:t xml:space="preserve">. </w:t>
      </w:r>
      <w:r>
        <w:rPr>
          <w:lang w:val="en-US"/>
        </w:rPr>
        <w:t>In RAN4#98-bis-e a WF in [1] was agreed with following content on frequency error:</w:t>
      </w:r>
    </w:p>
    <w:p w:rsidR="00240BDA" w:rsidP="00904C26" w:rsidRDefault="00240BDA" w14:paraId="2AD71636" w14:textId="08729BB4">
      <w:pPr>
        <w:tabs>
          <w:tab w:val="left" w:pos="7935"/>
        </w:tabs>
        <w:rPr>
          <w:lang w:val="en-US"/>
        </w:rPr>
      </w:pPr>
    </w:p>
    <w:p w:rsidR="00240BDA" w:rsidP="00904C26" w:rsidRDefault="00240BDA" w14:paraId="2EEF25A9" w14:textId="5CCDC5B3">
      <w:pPr>
        <w:tabs>
          <w:tab w:val="left" w:pos="7935"/>
        </w:tabs>
        <w:rPr>
          <w:lang w:val="en-US"/>
        </w:rPr>
      </w:pPr>
      <w:r w:rsidRPr="00240BDA">
        <w:rPr>
          <w:noProof/>
          <w:lang w:val="en-US"/>
        </w:rPr>
        <mc:AlternateContent>
          <mc:Choice Requires="wps">
            <w:drawing>
              <wp:anchor distT="45720" distB="45720" distL="114300" distR="114300" simplePos="0" relativeHeight="251661312" behindDoc="0" locked="0" layoutInCell="1" allowOverlap="1" wp14:anchorId="3BCAC868" wp14:editId="756AE3F0">
                <wp:simplePos x="0" y="0"/>
                <wp:positionH relativeFrom="column">
                  <wp:posOffset>-55880</wp:posOffset>
                </wp:positionH>
                <wp:positionV relativeFrom="paragraph">
                  <wp:posOffset>440055</wp:posOffset>
                </wp:positionV>
                <wp:extent cx="6105525" cy="18383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838325"/>
                        </a:xfrm>
                        <a:prstGeom prst="rect">
                          <a:avLst/>
                        </a:prstGeom>
                        <a:solidFill>
                          <a:srgbClr val="FFFFFF"/>
                        </a:solidFill>
                        <a:ln w="9525">
                          <a:solidFill>
                            <a:srgbClr val="000000"/>
                          </a:solidFill>
                          <a:miter lim="800000"/>
                          <a:headEnd/>
                          <a:tailEnd/>
                        </a:ln>
                      </wps:spPr>
                      <wps:txbx>
                        <w:txbxContent>
                          <w:p w:rsidRPr="00240BDA" w:rsidR="00240BDA" w:rsidP="00240BDA" w:rsidRDefault="00240BDA" w14:paraId="5DBD46BB" w14:textId="77777777">
                            <w:r w:rsidRPr="00240BDA">
                              <w:rPr>
                                <w:lang w:val="en-US"/>
                              </w:rPr>
                              <w:t>FFS on FR2 EVM definition, taking following aspects into consideration</w:t>
                            </w:r>
                          </w:p>
                          <w:p w:rsidRPr="00240BDA" w:rsidR="00240BDA" w:rsidP="00240BDA" w:rsidRDefault="00240BDA" w14:paraId="414F635A" w14:textId="77777777">
                            <w:r w:rsidRPr="00240BDA">
                              <w:rPr>
                                <w:lang w:val="en-US"/>
                              </w:rPr>
                              <w:t xml:space="preserve">whether explicitly define EVM limits or based on repeater manufacture’s declaration. </w:t>
                            </w:r>
                          </w:p>
                          <w:p w:rsidRPr="00240BDA" w:rsidR="00240BDA" w:rsidP="00240BDA" w:rsidRDefault="00240BDA" w14:paraId="1DA3515C" w14:textId="77777777">
                            <w:r w:rsidRPr="00240BDA">
                              <w:rPr>
                                <w:lang w:val="en-US"/>
                              </w:rPr>
                              <w:t>which modulation up to 256QAM(DL) and 64QAM(UL) is feasible</w:t>
                            </w:r>
                          </w:p>
                          <w:p w:rsidRPr="00240BDA" w:rsidR="00240BDA" w:rsidP="00240BDA" w:rsidRDefault="00240BDA" w14:paraId="1D74EBD9" w14:textId="77777777">
                            <w:r w:rsidRPr="00240BDA">
                              <w:rPr>
                                <w:lang w:val="en-US"/>
                              </w:rPr>
                              <w:t>whether to differentiate different modulation scheme for DL and UL respectively</w:t>
                            </w:r>
                          </w:p>
                          <w:p w:rsidRPr="00240BDA" w:rsidR="00240BDA" w:rsidP="00240BDA" w:rsidRDefault="00240BDA" w14:paraId="2988AADE" w14:textId="77777777">
                            <w:r w:rsidRPr="00240BDA">
                              <w:rPr>
                                <w:lang w:val="en-US"/>
                              </w:rPr>
                              <w:t>only one EVM level or more than one level. If multiple EVM levels are agreed, the modulation schemes are based on repeater manufacture’s declaration or not?</w:t>
                            </w:r>
                          </w:p>
                          <w:p w:rsidRPr="00240BDA" w:rsidR="00240BDA" w:rsidP="00240BDA" w:rsidRDefault="00240BDA" w14:paraId="7B0FC19D" w14:textId="77777777">
                            <w:r w:rsidRPr="00240BDA">
                              <w:rPr>
                                <w:lang w:val="en-US"/>
                              </w:rPr>
                              <w:t>whether to define more stringent requirements than current spec or not</w:t>
                            </w:r>
                          </w:p>
                          <w:p w:rsidR="00240BDA" w:rsidRDefault="00240BDA" w14:paraId="60DDA8C9" w14:textId="4947AC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55522626">
              <v:shape id="_x0000_s1027" style="position:absolute;margin-left:-4.4pt;margin-top:34.65pt;width:480.75pt;height:144.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" w14:anchorId="3BCAC868">
                <v:textbox>
                  <w:txbxContent>
                    <w:p w:rsidRPr="00240BDA" w:rsidR="00240BDA" w:rsidP="00240BDA" w:rsidRDefault="00240BDA" w14:paraId="08A1267F" w14:textId="77777777">
                      <w:r w:rsidRPr="00240BDA">
                        <w:rPr>
                          <w:lang w:val="en-US"/>
                        </w:rPr>
                        <w:t>FFS on FR2 EVM definition, taking following aspects into consideration</w:t>
                      </w:r>
                    </w:p>
                    <w:p w:rsidRPr="00240BDA" w:rsidR="00240BDA" w:rsidP="00240BDA" w:rsidRDefault="00240BDA" w14:paraId="5F0F9FE5" w14:textId="77777777">
                      <w:r w:rsidRPr="00240BDA">
                        <w:rPr>
                          <w:lang w:val="en-US"/>
                        </w:rPr>
                        <w:t xml:space="preserve">whether explicitly define EVM limits or based on repeater manufacture’s declaration. </w:t>
                      </w:r>
                    </w:p>
                    <w:p w:rsidRPr="00240BDA" w:rsidR="00240BDA" w:rsidP="00240BDA" w:rsidRDefault="00240BDA" w14:paraId="7AFA691B" w14:textId="77777777">
                      <w:r w:rsidRPr="00240BDA">
                        <w:rPr>
                          <w:lang w:val="en-US"/>
                        </w:rPr>
                        <w:t>which modulation up to 256QAM(DL) and 64QAM(UL) is feasible</w:t>
                      </w:r>
                    </w:p>
                    <w:p w:rsidRPr="00240BDA" w:rsidR="00240BDA" w:rsidP="00240BDA" w:rsidRDefault="00240BDA" w14:paraId="5F05AE18" w14:textId="77777777">
                      <w:r w:rsidRPr="00240BDA">
                        <w:rPr>
                          <w:lang w:val="en-US"/>
                        </w:rPr>
                        <w:t>whether to differentiate different modulation scheme for DL and UL respectively</w:t>
                      </w:r>
                    </w:p>
                    <w:p w:rsidRPr="00240BDA" w:rsidR="00240BDA" w:rsidP="00240BDA" w:rsidRDefault="00240BDA" w14:paraId="6DEC40BD" w14:textId="77777777">
                      <w:r w:rsidRPr="00240BDA">
                        <w:rPr>
                          <w:lang w:val="en-US"/>
                        </w:rPr>
                        <w:t>only one EVM level or more than one level. If multiple EVM levels are agreed, the modulation schemes are based on repeater manufacture’s declaration or not?</w:t>
                      </w:r>
                    </w:p>
                    <w:p w:rsidRPr="00240BDA" w:rsidR="00240BDA" w:rsidP="00240BDA" w:rsidRDefault="00240BDA" w14:paraId="207C120D" w14:textId="77777777">
                      <w:r w:rsidRPr="00240BDA">
                        <w:rPr>
                          <w:lang w:val="en-US"/>
                        </w:rPr>
                        <w:t>whether to define more stringent requirements than current spec or not</w:t>
                      </w:r>
                    </w:p>
                    <w:p w:rsidR="00240BDA" w:rsidRDefault="00240BDA" w14:paraId="672A6659" w14:textId="4947ACCE"/>
                  </w:txbxContent>
                </v:textbox>
                <w10:wrap type="square"/>
              </v:shape>
            </w:pict>
          </mc:Fallback>
        </mc:AlternateContent>
      </w:r>
      <w:r>
        <w:rPr>
          <w:lang w:val="en-US"/>
        </w:rPr>
        <w:t xml:space="preserve">The same WF also captures the following regards EVM requirements: </w:t>
      </w:r>
    </w:p>
    <w:p w:rsidR="00240BDA" w:rsidP="00904C26" w:rsidRDefault="00240BDA" w14:paraId="35845124" w14:textId="02D26733">
      <w:pPr>
        <w:tabs>
          <w:tab w:val="left" w:pos="7935"/>
        </w:tabs>
        <w:rPr>
          <w:lang w:val="en-US"/>
        </w:rPr>
      </w:pPr>
    </w:p>
    <w:p w:rsidR="00EB4477" w:rsidP="00904C26" w:rsidRDefault="00C10D19" w14:paraId="3CE99DF1" w14:textId="65FFDCA7">
      <w:pPr>
        <w:tabs>
          <w:tab w:val="left" w:pos="7935"/>
        </w:tabs>
        <w:rPr>
          <w:lang w:val="en-US"/>
        </w:rPr>
      </w:pPr>
      <w:r>
        <w:rPr>
          <w:lang w:val="en-US"/>
        </w:rPr>
        <w:t xml:space="preserve">In this contribution, we </w:t>
      </w:r>
      <w:r w:rsidR="00EB4477">
        <w:rPr>
          <w:lang w:val="en-US"/>
        </w:rPr>
        <w:t xml:space="preserve">provide our </w:t>
      </w:r>
      <w:r w:rsidR="00240BDA">
        <w:rPr>
          <w:lang w:val="en-US"/>
        </w:rPr>
        <w:t>view on signal quality requirements for</w:t>
      </w:r>
      <w:r w:rsidR="000B209C">
        <w:rPr>
          <w:lang w:val="en-US"/>
        </w:rPr>
        <w:t xml:space="preserve"> FR2 NR repeaters</w:t>
      </w:r>
      <w:r w:rsidR="002502DA">
        <w:rPr>
          <w:lang w:val="en-US"/>
        </w:rPr>
        <w:t xml:space="preserve">. </w:t>
      </w:r>
    </w:p>
    <w:p w:rsidRPr="007B6D2D" w:rsidR="00904C26" w:rsidP="00AA5311" w:rsidRDefault="00904C26" w14:paraId="54D34B2C" w14:textId="77777777">
      <w:pPr>
        <w:pStyle w:val="Heading1"/>
        <w:numPr>
          <w:ilvl w:val="0"/>
          <w:numId w:val="19"/>
        </w:numPr>
        <w:rPr>
          <w:lang w:val="en-US"/>
        </w:rPr>
      </w:pPr>
      <w:r>
        <w:t>Discussion</w:t>
      </w:r>
    </w:p>
    <w:p w:rsidR="008B5B6C" w:rsidP="000D3827" w:rsidRDefault="00F466F8" w14:paraId="6DB8A7B4" w14:textId="6FEA2876">
      <w:pPr>
        <w:tabs>
          <w:tab w:val="left" w:pos="7935"/>
        </w:tabs>
        <w:rPr>
          <w:rFonts w:eastAsia="Batang"/>
          <w:lang w:eastAsia="ko-KR"/>
        </w:rPr>
      </w:pPr>
      <w:r>
        <w:rPr>
          <w:rFonts w:eastAsia="Batang"/>
          <w:lang w:eastAsia="ko-KR"/>
        </w:rPr>
        <w:t>In case of FR2,</w:t>
      </w:r>
      <w:r w:rsidR="000A1B64">
        <w:rPr>
          <w:rFonts w:eastAsia="Batang"/>
          <w:lang w:eastAsia="ko-KR"/>
        </w:rPr>
        <w:t xml:space="preserve"> as the cable losses are high compared to FR1, frequency conversion is </w:t>
      </w:r>
      <w:r w:rsidR="003E354D">
        <w:rPr>
          <w:rFonts w:eastAsia="Batang"/>
          <w:lang w:eastAsia="ko-KR"/>
        </w:rPr>
        <w:t>a useful tool in</w:t>
      </w:r>
      <w:r w:rsidR="000A1B64">
        <w:rPr>
          <w:rFonts w:eastAsia="Batang"/>
          <w:lang w:eastAsia="ko-KR"/>
        </w:rPr>
        <w:t xml:space="preserve"> </w:t>
      </w:r>
      <w:r w:rsidR="003E354D">
        <w:rPr>
          <w:rFonts w:eastAsia="Batang"/>
          <w:lang w:eastAsia="ko-KR"/>
        </w:rPr>
        <w:t>connecting the</w:t>
      </w:r>
      <w:r w:rsidR="000A1B64">
        <w:rPr>
          <w:rFonts w:eastAsia="Batang"/>
          <w:lang w:eastAsia="ko-KR"/>
        </w:rPr>
        <w:t xml:space="preserve"> signal from backhaul antenna to access antenna</w:t>
      </w:r>
      <w:r w:rsidR="0078314C">
        <w:rPr>
          <w:rFonts w:eastAsia="Batang"/>
          <w:lang w:eastAsia="ko-KR"/>
        </w:rPr>
        <w:t>, and vice-versa</w:t>
      </w:r>
      <w:r w:rsidR="000A1B64">
        <w:rPr>
          <w:rFonts w:eastAsia="Batang"/>
          <w:lang w:eastAsia="ko-KR"/>
        </w:rPr>
        <w:t xml:space="preserve">. For example, in case of downlink the received signal needs to be down converted, then sent towards the access antenna </w:t>
      </w:r>
      <w:r w:rsidR="003E354D">
        <w:rPr>
          <w:rFonts w:eastAsia="Batang"/>
          <w:lang w:eastAsia="ko-KR"/>
        </w:rPr>
        <w:t xml:space="preserve">at a lower </w:t>
      </w:r>
      <w:proofErr w:type="spellStart"/>
      <w:r w:rsidR="003E354D">
        <w:rPr>
          <w:rFonts w:eastAsia="Batang"/>
          <w:lang w:eastAsia="ko-KR"/>
        </w:rPr>
        <w:t>center</w:t>
      </w:r>
      <w:proofErr w:type="spellEnd"/>
      <w:r w:rsidR="003E354D">
        <w:rPr>
          <w:rFonts w:eastAsia="Batang"/>
          <w:lang w:eastAsia="ko-KR"/>
        </w:rPr>
        <w:t xml:space="preserve"> frequency, avoiding majority of the losses that would have occurred at the original </w:t>
      </w:r>
      <w:proofErr w:type="spellStart"/>
      <w:r w:rsidR="003E354D">
        <w:rPr>
          <w:rFonts w:eastAsia="Batang"/>
          <w:lang w:eastAsia="ko-KR"/>
        </w:rPr>
        <w:t>center</w:t>
      </w:r>
      <w:proofErr w:type="spellEnd"/>
      <w:r w:rsidR="003E354D">
        <w:rPr>
          <w:rFonts w:eastAsia="Batang"/>
          <w:lang w:eastAsia="ko-KR"/>
        </w:rPr>
        <w:t xml:space="preserve"> frequency.</w:t>
      </w:r>
      <w:r w:rsidR="00240BDA">
        <w:rPr>
          <w:rFonts w:eastAsia="Batang"/>
          <w:lang w:eastAsia="ko-KR"/>
        </w:rPr>
        <w:t xml:space="preserve"> </w:t>
      </w:r>
      <w:r w:rsidR="003E354D">
        <w:rPr>
          <w:rFonts w:eastAsia="Batang"/>
          <w:lang w:eastAsia="ko-KR"/>
        </w:rPr>
        <w:t>B</w:t>
      </w:r>
      <w:r w:rsidR="000A1B64">
        <w:rPr>
          <w:rFonts w:eastAsia="Batang"/>
          <w:lang w:eastAsia="ko-KR"/>
        </w:rPr>
        <w:t xml:space="preserve">efore the access antennas the signal </w:t>
      </w:r>
      <w:r w:rsidR="007C22E6">
        <w:rPr>
          <w:rFonts w:eastAsia="Batang"/>
          <w:lang w:eastAsia="ko-KR"/>
        </w:rPr>
        <w:t>is upconverted</w:t>
      </w:r>
      <w:r w:rsidR="003E354D">
        <w:rPr>
          <w:rFonts w:eastAsia="Batang"/>
          <w:lang w:eastAsia="ko-KR"/>
        </w:rPr>
        <w:t xml:space="preserve"> back to the original RF frequency</w:t>
      </w:r>
      <w:r w:rsidR="000A1B64">
        <w:rPr>
          <w:rFonts w:eastAsia="Batang"/>
          <w:lang w:eastAsia="ko-KR"/>
        </w:rPr>
        <w:t xml:space="preserve">. </w:t>
      </w:r>
      <w:r w:rsidRPr="00B66E49" w:rsidR="00B66E49">
        <w:rPr>
          <w:rFonts w:eastAsia="Batang"/>
          <w:lang w:eastAsia="ko-KR"/>
        </w:rPr>
        <w:t xml:space="preserve">Synthesizer is used for frequency conversion, which employs a reference clock. Although the reference clock is derived from crystal clock with high accuracy, some frequency errors are still </w:t>
      </w:r>
      <w:r w:rsidR="000A4F4F">
        <w:rPr>
          <w:rFonts w:eastAsia="Batang"/>
          <w:lang w:eastAsia="ko-KR"/>
        </w:rPr>
        <w:t>unavoidable</w:t>
      </w:r>
      <w:r w:rsidRPr="00B66E49" w:rsidR="00B66E49">
        <w:rPr>
          <w:rFonts w:eastAsia="Batang"/>
          <w:lang w:eastAsia="ko-KR"/>
        </w:rPr>
        <w:t>.</w:t>
      </w:r>
      <w:r w:rsidR="008B5B6C">
        <w:rPr>
          <w:rFonts w:eastAsia="Batang"/>
          <w:lang w:eastAsia="ko-KR"/>
        </w:rPr>
        <w:t xml:space="preserve"> </w:t>
      </w:r>
    </w:p>
    <w:p w:rsidR="008B5B6C" w:rsidP="008B5B6C" w:rsidRDefault="008B5B6C" w14:paraId="66B5CDC8" w14:textId="3BDE413F">
      <w:pPr>
        <w:tabs>
          <w:tab w:val="left" w:pos="7935"/>
        </w:tabs>
        <w:rPr>
          <w:b/>
          <w:bCs/>
          <w:i/>
          <w:iCs/>
        </w:rPr>
      </w:pPr>
      <w:bookmarkStart w:name="_Ref68037290" w:id="1"/>
      <w:r w:rsidRPr="00B86DA1">
        <w:rPr>
          <w:b/>
          <w:bCs/>
          <w:i/>
          <w:iCs/>
        </w:rPr>
        <w:lastRenderedPageBreak/>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In case of FR2, having two distant-units (backhaul and access units) with frequency conversion </w:t>
      </w:r>
      <w:r w:rsidR="003E354D">
        <w:rPr>
          <w:b/>
          <w:bCs/>
          <w:i/>
          <w:iCs/>
        </w:rPr>
        <w:t xml:space="preserve">taking place </w:t>
      </w:r>
      <w:r>
        <w:rPr>
          <w:b/>
          <w:bCs/>
          <w:i/>
          <w:iCs/>
        </w:rPr>
        <w:t xml:space="preserve">in each unit, </w:t>
      </w:r>
      <w:r w:rsidR="001D6963">
        <w:rPr>
          <w:b/>
          <w:bCs/>
          <w:i/>
          <w:iCs/>
        </w:rPr>
        <w:t xml:space="preserve">could introduce </w:t>
      </w:r>
      <w:r w:rsidR="003E354D">
        <w:rPr>
          <w:b/>
          <w:bCs/>
          <w:i/>
          <w:iCs/>
        </w:rPr>
        <w:t xml:space="preserve">additional </w:t>
      </w:r>
      <w:r w:rsidR="001D6963">
        <w:rPr>
          <w:b/>
          <w:bCs/>
          <w:i/>
          <w:iCs/>
        </w:rPr>
        <w:t>frequency error in NR repeaters</w:t>
      </w:r>
      <w:r>
        <w:rPr>
          <w:b/>
          <w:bCs/>
          <w:i/>
          <w:iCs/>
        </w:rPr>
        <w:t>.</w:t>
      </w:r>
      <w:bookmarkEnd w:id="1"/>
      <w:r>
        <w:rPr>
          <w:b/>
          <w:bCs/>
          <w:i/>
          <w:iCs/>
        </w:rPr>
        <w:t xml:space="preserve"> </w:t>
      </w:r>
    </w:p>
    <w:p w:rsidR="00E864F7" w:rsidP="00E864F7" w:rsidRDefault="00B66E49" w14:paraId="0153F5BA" w14:textId="6F80540A">
      <w:pPr>
        <w:tabs>
          <w:tab w:val="left" w:pos="7935"/>
        </w:tabs>
        <w:rPr>
          <w:rFonts w:eastAsia="Batang"/>
          <w:lang w:eastAsia="ko-KR"/>
        </w:rPr>
      </w:pPr>
      <w:r>
        <w:rPr>
          <w:rFonts w:eastAsia="Batang"/>
          <w:lang w:eastAsia="ko-KR"/>
        </w:rPr>
        <w:t xml:space="preserve">The accuracy of the reference clock is </w:t>
      </w:r>
      <w:r w:rsidR="00E864F7">
        <w:rPr>
          <w:rFonts w:eastAsia="Batang"/>
          <w:lang w:eastAsia="ko-KR"/>
        </w:rPr>
        <w:t>tighter</w:t>
      </w:r>
      <w:r>
        <w:rPr>
          <w:rFonts w:eastAsia="Batang"/>
          <w:lang w:eastAsia="ko-KR"/>
        </w:rPr>
        <w:t xml:space="preserve"> when the frequency conversion range (frequency shift) is high. </w:t>
      </w:r>
      <w:r w:rsidR="00E864F7">
        <w:rPr>
          <w:rFonts w:eastAsia="Batang"/>
          <w:lang w:eastAsia="ko-KR"/>
        </w:rPr>
        <w:t>This implies that to have a lower frequency error, there should be a stable and accurate reference clock. Although frequency errors can be reduced with an extremely accurate clock, it would result in</w:t>
      </w:r>
      <w:r w:rsidRPr="00E864F7" w:rsidR="00E864F7">
        <w:rPr>
          <w:rFonts w:eastAsia="Batang"/>
          <w:lang w:eastAsia="ko-KR"/>
        </w:rPr>
        <w:t xml:space="preserve"> very expensive </w:t>
      </w:r>
      <w:r w:rsidR="00E864F7">
        <w:rPr>
          <w:rFonts w:eastAsia="Batang"/>
          <w:lang w:eastAsia="ko-KR"/>
        </w:rPr>
        <w:t xml:space="preserve">hardware </w:t>
      </w:r>
      <w:r w:rsidRPr="00E864F7" w:rsidR="00E864F7">
        <w:rPr>
          <w:rFonts w:eastAsia="Batang"/>
          <w:lang w:eastAsia="ko-KR"/>
        </w:rPr>
        <w:t xml:space="preserve">components </w:t>
      </w:r>
      <w:r w:rsidR="00E864F7">
        <w:rPr>
          <w:rFonts w:eastAsia="Batang"/>
          <w:lang w:eastAsia="ko-KR"/>
        </w:rPr>
        <w:t>in</w:t>
      </w:r>
      <w:r w:rsidRPr="00E864F7" w:rsidR="00E864F7">
        <w:rPr>
          <w:rFonts w:eastAsia="Batang"/>
          <w:lang w:eastAsia="ko-KR"/>
        </w:rPr>
        <w:t xml:space="preserve"> the</w:t>
      </w:r>
      <w:r w:rsidR="00E864F7">
        <w:rPr>
          <w:rFonts w:eastAsia="Batang"/>
          <w:lang w:eastAsia="ko-KR"/>
        </w:rPr>
        <w:t xml:space="preserve"> NR</w:t>
      </w:r>
      <w:r w:rsidRPr="00E864F7" w:rsidR="00E864F7">
        <w:rPr>
          <w:rFonts w:eastAsia="Batang"/>
          <w:lang w:eastAsia="ko-KR"/>
        </w:rPr>
        <w:t xml:space="preserve"> repeater</w:t>
      </w:r>
      <w:r w:rsidR="003E354D">
        <w:rPr>
          <w:rFonts w:eastAsia="Batang"/>
          <w:lang w:eastAsia="ko-KR"/>
        </w:rPr>
        <w:t>, which is somewhat controversial with the main purpose of repeaters in providing a lower cost option for coverage extension</w:t>
      </w:r>
    </w:p>
    <w:p w:rsidR="00841305" w:rsidP="000D3827" w:rsidRDefault="00240BDA" w14:paraId="5082791F" w14:textId="6D12C5D1">
      <w:pPr>
        <w:tabs>
          <w:tab w:val="left" w:pos="7935"/>
        </w:tabs>
        <w:rPr>
          <w:b/>
          <w:bCs/>
          <w:i/>
          <w:iCs/>
        </w:rPr>
      </w:pPr>
      <w:bookmarkStart w:name="_Ref68037331" w:id="2"/>
      <w:r>
        <w:rPr>
          <w:b/>
          <w:bCs/>
          <w:i/>
          <w:iCs/>
        </w:rPr>
        <w:t>Observation 2</w:t>
      </w:r>
      <w:r w:rsidRPr="004174E8" w:rsidR="00E864F7">
        <w:rPr>
          <w:b/>
          <w:bCs/>
          <w:i/>
          <w:iCs/>
        </w:rPr>
        <w:t xml:space="preserve">: </w:t>
      </w:r>
      <w:r w:rsidR="00E864F7">
        <w:rPr>
          <w:b/>
          <w:bCs/>
          <w:i/>
          <w:iCs/>
        </w:rPr>
        <w:t xml:space="preserve">While defining the </w:t>
      </w:r>
      <w:r w:rsidR="00581978">
        <w:rPr>
          <w:b/>
          <w:bCs/>
          <w:i/>
          <w:iCs/>
        </w:rPr>
        <w:t>frequency error values f</w:t>
      </w:r>
      <w:r w:rsidR="00E864F7">
        <w:rPr>
          <w:b/>
          <w:bCs/>
          <w:i/>
          <w:iCs/>
        </w:rPr>
        <w:t>or NR repeaters</w:t>
      </w:r>
      <w:r w:rsidR="00581978">
        <w:rPr>
          <w:b/>
          <w:bCs/>
          <w:i/>
          <w:iCs/>
        </w:rPr>
        <w:t xml:space="preserve"> in FR2</w:t>
      </w:r>
      <w:r w:rsidR="00E864F7">
        <w:rPr>
          <w:b/>
          <w:bCs/>
          <w:i/>
          <w:iCs/>
        </w:rPr>
        <w:t xml:space="preserve">, </w:t>
      </w:r>
      <w:r w:rsidR="00581978">
        <w:rPr>
          <w:b/>
          <w:bCs/>
          <w:i/>
          <w:iCs/>
        </w:rPr>
        <w:t>the frequency error that could result in frequency conversion should be considered. Additionally, the hardware complexity and cost</w:t>
      </w:r>
      <w:r w:rsidR="000A4F4F">
        <w:rPr>
          <w:b/>
          <w:bCs/>
          <w:i/>
          <w:iCs/>
        </w:rPr>
        <w:t xml:space="preserve"> required</w:t>
      </w:r>
      <w:r w:rsidR="00581978">
        <w:rPr>
          <w:b/>
          <w:bCs/>
          <w:i/>
          <w:iCs/>
        </w:rPr>
        <w:t xml:space="preserve"> to achieve </w:t>
      </w:r>
      <w:r w:rsidR="000A4F4F">
        <w:rPr>
          <w:b/>
          <w:bCs/>
          <w:i/>
          <w:iCs/>
        </w:rPr>
        <w:t xml:space="preserve">a lower frequency error </w:t>
      </w:r>
      <w:r w:rsidR="00581978">
        <w:rPr>
          <w:b/>
          <w:bCs/>
          <w:i/>
          <w:iCs/>
        </w:rPr>
        <w:t>must be discussed.</w:t>
      </w:r>
      <w:bookmarkEnd w:id="2"/>
    </w:p>
    <w:p w:rsidR="003E354D" w:rsidP="000D3827" w:rsidRDefault="003E354D" w14:paraId="1C221573" w14:textId="0E875416">
      <w:pPr>
        <w:tabs>
          <w:tab w:val="left" w:pos="7935"/>
        </w:tabs>
      </w:pPr>
      <w:r>
        <w:t>Now considering that in previous meeting it was agreed that frequency error should be [+/- 0.01] ppm [</w:t>
      </w:r>
      <w:r w:rsidR="00240BDA">
        <w:t>1</w:t>
      </w:r>
      <w:r>
        <w:t xml:space="preserve">] we can observe that the required clock accuracy would be 5 to 10 times more demanding to reach compared to current gNB and UE requirements. </w:t>
      </w:r>
      <w:r w:rsidR="00B9470F">
        <w:t xml:space="preserve">It is not immediately obvious that this is a feasible and/or reasonable target. The situation is especially challenging in FR2, as FR1 might not need similar frequency conversions being part of the repeater implementation. </w:t>
      </w:r>
    </w:p>
    <w:p w:rsidR="00B9470F" w:rsidP="000D3827" w:rsidRDefault="00B9470F" w14:paraId="59303C8F" w14:textId="6A95908C">
      <w:pPr>
        <w:tabs>
          <w:tab w:val="left" w:pos="7935"/>
        </w:tabs>
      </w:pPr>
      <w:r>
        <w:t xml:space="preserve">However, it must be also recognized that allowing frequency error similar to gNB and UE may have impact on system performance, in case the resulting transmit/receive frequency are beyond the range within which gNB and UE normally expect the transmission to be and within which the existing frequency correction algorithms are meant to operate. </w:t>
      </w:r>
      <w:r w:rsidR="00240BDA">
        <w:t xml:space="preserve">After careful consideration between the </w:t>
      </w:r>
      <w:proofErr w:type="spellStart"/>
      <w:r w:rsidR="00240BDA">
        <w:t>tradeoff</w:t>
      </w:r>
      <w:proofErr w:type="spellEnd"/>
      <w:r w:rsidR="00240BDA">
        <w:t xml:space="preserve"> of implementation complexity and system impacts, we have come to the conclusion that </w:t>
      </w:r>
      <w:r w:rsidR="000978EB">
        <w:t>+/- 0.01 ppm frequency error is feasible to reach in FR2 repeater, and this level of accuracy minimizes negative system impacts.</w:t>
      </w:r>
    </w:p>
    <w:p w:rsidR="00B9470F" w:rsidP="000D3827" w:rsidRDefault="00B9470F" w14:paraId="03870E8A" w14:textId="06D73D21">
      <w:pPr>
        <w:tabs>
          <w:tab w:val="left" w:pos="7935"/>
        </w:tabs>
        <w:rPr>
          <w:b/>
          <w:bCs/>
        </w:rPr>
      </w:pPr>
      <w:r w:rsidRPr="00AA5311">
        <w:rPr>
          <w:b/>
          <w:bCs/>
          <w:i/>
          <w:iCs/>
        </w:rPr>
        <w:t xml:space="preserve">Proposal </w:t>
      </w:r>
      <w:r w:rsidRPr="00AA5311" w:rsidR="00240BDA">
        <w:rPr>
          <w:b/>
          <w:bCs/>
          <w:i/>
          <w:iCs/>
        </w:rPr>
        <w:t>1</w:t>
      </w:r>
      <w:r w:rsidRPr="00AA5311">
        <w:rPr>
          <w:b/>
          <w:bCs/>
          <w:i/>
          <w:iCs/>
        </w:rPr>
        <w:t xml:space="preserve">: </w:t>
      </w:r>
      <w:r w:rsidRPr="00AA5311" w:rsidR="00240BDA">
        <w:rPr>
          <w:b/>
          <w:bCs/>
          <w:i/>
          <w:iCs/>
        </w:rPr>
        <w:t>FR2 frequency error is +/- 0.01 ppm, defined as relative error between the repeater input and output signals</w:t>
      </w:r>
      <w:r w:rsidR="00240BDA">
        <w:rPr>
          <w:b/>
          <w:bCs/>
        </w:rPr>
        <w:t>.</w:t>
      </w:r>
    </w:p>
    <w:p w:rsidR="000978EB" w:rsidP="000D3827" w:rsidRDefault="000978EB" w14:paraId="0A50CE8B" w14:textId="5853CF43">
      <w:pPr>
        <w:tabs>
          <w:tab w:val="left" w:pos="7935"/>
        </w:tabs>
      </w:pPr>
      <w:r w:rsidRPr="000978EB">
        <w:t>When it</w:t>
      </w:r>
      <w:r>
        <w:t xml:space="preserve"> comes to EVM requirements in FR2, currently no UL requirements are specified for 256QAM. </w:t>
      </w:r>
      <w:r w:rsidR="007C22E6">
        <w:t>Therefore,</w:t>
      </w:r>
      <w:r>
        <w:t xml:space="preserve"> it would be unnecessary to require repeater to meet 256QAM EVM in UL.</w:t>
      </w:r>
    </w:p>
    <w:p w:rsidRPr="00AA5311" w:rsidR="000978EB" w:rsidP="000D3827" w:rsidRDefault="000978EB" w14:paraId="51740057" w14:textId="6D89A6E9">
      <w:pPr>
        <w:tabs>
          <w:tab w:val="left" w:pos="7935"/>
        </w:tabs>
        <w:rPr>
          <w:b/>
          <w:bCs/>
          <w:i/>
          <w:iCs/>
        </w:rPr>
      </w:pPr>
      <w:r w:rsidRPr="00AA5311">
        <w:rPr>
          <w:b/>
          <w:bCs/>
          <w:i/>
          <w:iCs/>
        </w:rPr>
        <w:t>Observation 3: 256QAM is not specified for UL operation in FR2 and it is unnecessary to require meeting 256QAM requirement in uplink.</w:t>
      </w:r>
    </w:p>
    <w:p w:rsidR="000978EB" w:rsidP="000D3827" w:rsidRDefault="000978EB" w14:paraId="54D53B18" w14:textId="5D11C625">
      <w:pPr>
        <w:tabs>
          <w:tab w:val="left" w:pos="7935"/>
        </w:tabs>
      </w:pPr>
      <w:r>
        <w:t xml:space="preserve">If EVM requirements are specified, we see that the EVM levels should re-use the levels specified for NR </w:t>
      </w:r>
      <w:proofErr w:type="spellStart"/>
      <w:r>
        <w:t>gNBs</w:t>
      </w:r>
      <w:proofErr w:type="spellEnd"/>
      <w:r>
        <w:t xml:space="preserve"> and UEs, as illustrated in Table 1. Considering for example downlink operation, if both repeater and gNB are operating just at the borderline of the maximum allowed EVM, the composite impact will mean that signal quality after the repeater will be 3dB worse than at the output if the gNB. This will have negative throughput impact, but the impact will be minor. The gNB will get channel quality feedback from the UE, and be able to use correct MCS. </w:t>
      </w:r>
    </w:p>
    <w:p w:rsidR="000978EB" w:rsidP="000978EB" w:rsidRDefault="000978EB" w14:paraId="10B9CB7A" w14:textId="77FAAD0F">
      <w:pPr>
        <w:pStyle w:val="TH"/>
      </w:pPr>
      <w:r>
        <w:t xml:space="preserve">Table 1: NR EVM requirements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214"/>
        <w:gridCol w:w="2583"/>
      </w:tblGrid>
      <w:tr w:rsidR="000978EB" w:rsidTr="000978EB" w14:paraId="565D58D1" w14:textId="77777777">
        <w:trPr>
          <w:cantSplit/>
          <w:jc w:val="center"/>
        </w:trPr>
        <w:tc>
          <w:tcPr>
            <w:tcW w:w="3214" w:type="dxa"/>
            <w:tcBorders>
              <w:top w:val="single" w:color="auto" w:sz="4" w:space="0"/>
              <w:left w:val="single" w:color="auto" w:sz="4" w:space="0"/>
              <w:bottom w:val="single" w:color="auto" w:sz="4" w:space="0"/>
              <w:right w:val="single" w:color="auto" w:sz="4" w:space="0"/>
            </w:tcBorders>
            <w:hideMark/>
          </w:tcPr>
          <w:p w:rsidR="000978EB" w:rsidRDefault="000978EB" w14:paraId="42BFC8A8" w14:textId="01171AA6">
            <w:pPr>
              <w:pStyle w:val="TAH"/>
              <w:rPr>
                <w:rFonts w:cs="Arial"/>
              </w:rPr>
            </w:pPr>
            <w:r>
              <w:rPr>
                <w:rFonts w:cs="Arial"/>
              </w:rPr>
              <w:t>Modulation scheme</w:t>
            </w:r>
          </w:p>
        </w:tc>
        <w:tc>
          <w:tcPr>
            <w:tcW w:w="2583" w:type="dxa"/>
            <w:tcBorders>
              <w:top w:val="single" w:color="auto" w:sz="4" w:space="0"/>
              <w:left w:val="single" w:color="auto" w:sz="4" w:space="0"/>
              <w:bottom w:val="single" w:color="auto" w:sz="4" w:space="0"/>
              <w:right w:val="single" w:color="auto" w:sz="4" w:space="0"/>
            </w:tcBorders>
            <w:hideMark/>
          </w:tcPr>
          <w:p w:rsidR="000978EB" w:rsidRDefault="000978EB" w14:paraId="5281BDDB" w14:textId="77777777">
            <w:pPr>
              <w:pStyle w:val="TAH"/>
              <w:rPr>
                <w:rFonts w:cs="Arial"/>
              </w:rPr>
            </w:pPr>
            <w:r>
              <w:rPr>
                <w:rFonts w:cs="Arial"/>
              </w:rPr>
              <w:t>Required EVM</w:t>
            </w:r>
          </w:p>
        </w:tc>
      </w:tr>
      <w:tr w:rsidR="000978EB" w:rsidTr="000978EB" w14:paraId="0A980D8F" w14:textId="77777777">
        <w:trPr>
          <w:cantSplit/>
          <w:jc w:val="center"/>
        </w:trPr>
        <w:tc>
          <w:tcPr>
            <w:tcW w:w="3214" w:type="dxa"/>
            <w:tcBorders>
              <w:top w:val="single" w:color="auto" w:sz="4" w:space="0"/>
              <w:left w:val="single" w:color="auto" w:sz="4" w:space="0"/>
              <w:bottom w:val="single" w:color="auto" w:sz="4" w:space="0"/>
              <w:right w:val="single" w:color="auto" w:sz="4" w:space="0"/>
            </w:tcBorders>
            <w:hideMark/>
          </w:tcPr>
          <w:p w:rsidR="000978EB" w:rsidRDefault="000978EB" w14:paraId="56253718" w14:textId="77777777">
            <w:pPr>
              <w:pStyle w:val="TAC"/>
              <w:rPr>
                <w:rFonts w:cs="Arial"/>
              </w:rPr>
            </w:pPr>
            <w:r>
              <w:rPr>
                <w:rFonts w:cs="Arial"/>
              </w:rPr>
              <w:t>QPSK</w:t>
            </w:r>
          </w:p>
        </w:tc>
        <w:tc>
          <w:tcPr>
            <w:tcW w:w="2583" w:type="dxa"/>
            <w:tcBorders>
              <w:top w:val="single" w:color="auto" w:sz="4" w:space="0"/>
              <w:left w:val="single" w:color="auto" w:sz="4" w:space="0"/>
              <w:bottom w:val="single" w:color="auto" w:sz="4" w:space="0"/>
              <w:right w:val="single" w:color="auto" w:sz="4" w:space="0"/>
            </w:tcBorders>
            <w:hideMark/>
          </w:tcPr>
          <w:p w:rsidR="000978EB" w:rsidRDefault="000978EB" w14:paraId="6CBF8682" w14:textId="77777777">
            <w:pPr>
              <w:pStyle w:val="TAC"/>
              <w:rPr>
                <w:rFonts w:cs="Arial"/>
              </w:rPr>
            </w:pPr>
            <w:r>
              <w:rPr>
                <w:rFonts w:cs="Arial"/>
              </w:rPr>
              <w:t>17.5 %</w:t>
            </w:r>
          </w:p>
        </w:tc>
      </w:tr>
      <w:tr w:rsidR="000978EB" w:rsidTr="000978EB" w14:paraId="5C8FD935" w14:textId="77777777">
        <w:trPr>
          <w:cantSplit/>
          <w:jc w:val="center"/>
        </w:trPr>
        <w:tc>
          <w:tcPr>
            <w:tcW w:w="3214" w:type="dxa"/>
            <w:tcBorders>
              <w:top w:val="single" w:color="auto" w:sz="4" w:space="0"/>
              <w:left w:val="single" w:color="auto" w:sz="4" w:space="0"/>
              <w:bottom w:val="single" w:color="auto" w:sz="4" w:space="0"/>
              <w:right w:val="single" w:color="auto" w:sz="4" w:space="0"/>
            </w:tcBorders>
            <w:hideMark/>
          </w:tcPr>
          <w:p w:rsidR="000978EB" w:rsidRDefault="000978EB" w14:paraId="064CE2D2" w14:textId="77777777">
            <w:pPr>
              <w:pStyle w:val="TAC"/>
              <w:rPr>
                <w:rFonts w:cs="Arial"/>
              </w:rPr>
            </w:pPr>
            <w:r>
              <w:rPr>
                <w:rFonts w:cs="Arial"/>
              </w:rPr>
              <w:t>16QAM</w:t>
            </w:r>
          </w:p>
        </w:tc>
        <w:tc>
          <w:tcPr>
            <w:tcW w:w="2583" w:type="dxa"/>
            <w:tcBorders>
              <w:top w:val="single" w:color="auto" w:sz="4" w:space="0"/>
              <w:left w:val="single" w:color="auto" w:sz="4" w:space="0"/>
              <w:bottom w:val="single" w:color="auto" w:sz="4" w:space="0"/>
              <w:right w:val="single" w:color="auto" w:sz="4" w:space="0"/>
            </w:tcBorders>
            <w:hideMark/>
          </w:tcPr>
          <w:p w:rsidR="000978EB" w:rsidRDefault="000978EB" w14:paraId="4EA64AC9" w14:textId="77777777">
            <w:pPr>
              <w:pStyle w:val="TAC"/>
              <w:rPr>
                <w:rFonts w:cs="Arial"/>
              </w:rPr>
            </w:pPr>
            <w:r>
              <w:rPr>
                <w:rFonts w:cs="Arial"/>
              </w:rPr>
              <w:t>12.5 %</w:t>
            </w:r>
          </w:p>
        </w:tc>
      </w:tr>
      <w:tr w:rsidR="000978EB" w:rsidTr="000978EB" w14:paraId="72BD7D6F" w14:textId="77777777">
        <w:trPr>
          <w:cantSplit/>
          <w:jc w:val="center"/>
        </w:trPr>
        <w:tc>
          <w:tcPr>
            <w:tcW w:w="3214" w:type="dxa"/>
            <w:tcBorders>
              <w:top w:val="single" w:color="auto" w:sz="4" w:space="0"/>
              <w:left w:val="single" w:color="auto" w:sz="4" w:space="0"/>
              <w:bottom w:val="single" w:color="auto" w:sz="4" w:space="0"/>
              <w:right w:val="single" w:color="auto" w:sz="4" w:space="0"/>
            </w:tcBorders>
            <w:hideMark/>
          </w:tcPr>
          <w:p w:rsidR="000978EB" w:rsidRDefault="000978EB" w14:paraId="158CBE71" w14:textId="77777777">
            <w:pPr>
              <w:pStyle w:val="TAC"/>
              <w:rPr>
                <w:rFonts w:cs="Arial"/>
              </w:rPr>
            </w:pPr>
            <w:r>
              <w:rPr>
                <w:rFonts w:cs="Arial"/>
              </w:rPr>
              <w:t>64QAM</w:t>
            </w:r>
          </w:p>
        </w:tc>
        <w:tc>
          <w:tcPr>
            <w:tcW w:w="2583" w:type="dxa"/>
            <w:tcBorders>
              <w:top w:val="single" w:color="auto" w:sz="4" w:space="0"/>
              <w:left w:val="single" w:color="auto" w:sz="4" w:space="0"/>
              <w:bottom w:val="single" w:color="auto" w:sz="4" w:space="0"/>
              <w:right w:val="single" w:color="auto" w:sz="4" w:space="0"/>
            </w:tcBorders>
            <w:hideMark/>
          </w:tcPr>
          <w:p w:rsidR="000978EB" w:rsidRDefault="000978EB" w14:paraId="5372B603" w14:textId="77777777">
            <w:pPr>
              <w:pStyle w:val="TAC"/>
              <w:rPr>
                <w:rFonts w:cs="Arial"/>
              </w:rPr>
            </w:pPr>
            <w:r>
              <w:rPr>
                <w:rFonts w:cs="Arial"/>
              </w:rPr>
              <w:t>8 %</w:t>
            </w:r>
          </w:p>
        </w:tc>
      </w:tr>
      <w:tr w:rsidR="000978EB" w:rsidTr="000978EB" w14:paraId="08388435" w14:textId="77777777">
        <w:trPr>
          <w:cantSplit/>
          <w:jc w:val="center"/>
        </w:trPr>
        <w:tc>
          <w:tcPr>
            <w:tcW w:w="3214" w:type="dxa"/>
            <w:tcBorders>
              <w:top w:val="single" w:color="auto" w:sz="4" w:space="0"/>
              <w:left w:val="single" w:color="auto" w:sz="4" w:space="0"/>
              <w:bottom w:val="single" w:color="auto" w:sz="4" w:space="0"/>
              <w:right w:val="single" w:color="auto" w:sz="4" w:space="0"/>
            </w:tcBorders>
            <w:hideMark/>
          </w:tcPr>
          <w:p w:rsidR="000978EB" w:rsidRDefault="000978EB" w14:paraId="6A81FE30" w14:textId="77777777">
            <w:pPr>
              <w:pStyle w:val="TAC"/>
              <w:rPr>
                <w:rFonts w:cs="Arial"/>
              </w:rPr>
            </w:pPr>
            <w:r>
              <w:rPr>
                <w:rFonts w:cs="Arial"/>
              </w:rPr>
              <w:t>256QAM</w:t>
            </w:r>
          </w:p>
        </w:tc>
        <w:tc>
          <w:tcPr>
            <w:tcW w:w="2583" w:type="dxa"/>
            <w:tcBorders>
              <w:top w:val="single" w:color="auto" w:sz="4" w:space="0"/>
              <w:left w:val="single" w:color="auto" w:sz="4" w:space="0"/>
              <w:bottom w:val="single" w:color="auto" w:sz="4" w:space="0"/>
              <w:right w:val="single" w:color="auto" w:sz="4" w:space="0"/>
            </w:tcBorders>
            <w:hideMark/>
          </w:tcPr>
          <w:p w:rsidR="000978EB" w:rsidRDefault="000978EB" w14:paraId="180162D0" w14:textId="77777777">
            <w:pPr>
              <w:pStyle w:val="TAC"/>
              <w:rPr>
                <w:rFonts w:cs="Arial"/>
              </w:rPr>
            </w:pPr>
            <w:r>
              <w:rPr>
                <w:rFonts w:cs="Arial"/>
              </w:rPr>
              <w:t>3.5 %</w:t>
            </w:r>
          </w:p>
        </w:tc>
      </w:tr>
    </w:tbl>
    <w:p w:rsidR="000978EB" w:rsidP="000D3827" w:rsidRDefault="000978EB" w14:paraId="3E33F853" w14:textId="0DEB718E">
      <w:pPr>
        <w:tabs>
          <w:tab w:val="left" w:pos="7935"/>
        </w:tabs>
        <w:rPr>
          <w:rFonts w:eastAsia="Batang"/>
          <w:lang w:eastAsia="ko-KR"/>
        </w:rPr>
      </w:pPr>
    </w:p>
    <w:p w:rsidRPr="00AA5311" w:rsidR="000978EB" w:rsidP="000D3827" w:rsidRDefault="000978EB" w14:paraId="1C700E95" w14:textId="7A0C205F">
      <w:pPr>
        <w:tabs>
          <w:tab w:val="left" w:pos="7935"/>
        </w:tabs>
        <w:rPr>
          <w:rFonts w:eastAsia="Batang"/>
          <w:b/>
          <w:bCs/>
          <w:i/>
          <w:iCs/>
          <w:lang w:eastAsia="ko-KR"/>
        </w:rPr>
      </w:pPr>
      <w:r w:rsidRPr="00AA5311">
        <w:rPr>
          <w:rFonts w:eastAsia="Batang"/>
          <w:b/>
          <w:bCs/>
          <w:i/>
          <w:iCs/>
          <w:lang w:eastAsia="ko-KR"/>
        </w:rPr>
        <w:t xml:space="preserve">Proposal 2: In case EVM requirements are specified, they shall use the same EVM-% as specified for </w:t>
      </w:r>
      <w:proofErr w:type="spellStart"/>
      <w:r w:rsidRPr="00AA5311">
        <w:rPr>
          <w:rFonts w:eastAsia="Batang"/>
          <w:b/>
          <w:bCs/>
          <w:i/>
          <w:iCs/>
          <w:lang w:eastAsia="ko-KR"/>
        </w:rPr>
        <w:t>gNBs</w:t>
      </w:r>
      <w:proofErr w:type="spellEnd"/>
      <w:r w:rsidRPr="00AA5311">
        <w:rPr>
          <w:rFonts w:eastAsia="Batang"/>
          <w:b/>
          <w:bCs/>
          <w:i/>
          <w:iCs/>
          <w:lang w:eastAsia="ko-KR"/>
        </w:rPr>
        <w:t xml:space="preserve"> and UEs.</w:t>
      </w:r>
    </w:p>
    <w:p w:rsidR="000978EB" w:rsidP="000D3827" w:rsidRDefault="000978EB" w14:paraId="3E42C32A" w14:textId="3BAD92DA">
      <w:pPr>
        <w:tabs>
          <w:tab w:val="left" w:pos="7935"/>
        </w:tabs>
        <w:rPr>
          <w:rFonts w:eastAsia="Batang"/>
          <w:lang w:eastAsia="ko-KR"/>
        </w:rPr>
      </w:pPr>
      <w:r>
        <w:rPr>
          <w:rFonts w:eastAsia="Batang"/>
          <w:lang w:eastAsia="ko-KR"/>
        </w:rPr>
        <w:t>We also see that t</w:t>
      </w:r>
      <w:r w:rsidRPr="000978EB">
        <w:rPr>
          <w:rFonts w:eastAsia="Batang"/>
          <w:lang w:eastAsia="ko-KR"/>
        </w:rPr>
        <w:t>here</w:t>
      </w:r>
      <w:r>
        <w:rPr>
          <w:rFonts w:eastAsia="Batang"/>
          <w:lang w:eastAsia="ko-KR"/>
        </w:rPr>
        <w:t xml:space="preserve"> may be some deployments, for example deployments aiming at maximal coverage extension, where </w:t>
      </w:r>
      <w:r w:rsidR="00AA5311">
        <w:rPr>
          <w:rFonts w:eastAsia="Batang"/>
          <w:lang w:eastAsia="ko-KR"/>
        </w:rPr>
        <w:t>256QAM modulation is not practical already from SNR perspective. Therefore, it would not be reasonable to require all repeaters to meet such a stringent EVM limit. Rather, we see there could be different categories of products, and repeater manufacturer could declare the maximum modulation order.</w:t>
      </w:r>
    </w:p>
    <w:p w:rsidRPr="00AA5311" w:rsidR="00AA5311" w:rsidP="000D3827" w:rsidRDefault="00AA5311" w14:paraId="0CE78B5E" w14:textId="52196A4D">
      <w:pPr>
        <w:tabs>
          <w:tab w:val="left" w:pos="7935"/>
        </w:tabs>
        <w:rPr>
          <w:rFonts w:eastAsia="Batang"/>
          <w:b/>
          <w:bCs/>
          <w:i/>
          <w:iCs/>
          <w:lang w:eastAsia="ko-KR"/>
        </w:rPr>
      </w:pPr>
      <w:r w:rsidRPr="00AA5311">
        <w:rPr>
          <w:rFonts w:eastAsia="Batang"/>
          <w:b/>
          <w:bCs/>
          <w:i/>
          <w:iCs/>
          <w:lang w:eastAsia="ko-KR"/>
        </w:rPr>
        <w:t>Proposal 3: In case EVM requirements are specified, more than one EVM-% is needed and the maximum supported modulation order shall be declared by the repeater manufacturer.</w:t>
      </w:r>
    </w:p>
    <w:p w:rsidR="00904C26" w:rsidP="00AA5311" w:rsidRDefault="00904C26" w14:paraId="7CA2CF9F" w14:textId="77777777">
      <w:pPr>
        <w:pStyle w:val="Heading1"/>
        <w:numPr>
          <w:ilvl w:val="0"/>
          <w:numId w:val="19"/>
        </w:numPr>
        <w:rPr>
          <w:lang w:val="en-US"/>
        </w:rPr>
      </w:pPr>
      <w:r>
        <w:rPr>
          <w:lang w:val="en-US"/>
        </w:rPr>
        <w:lastRenderedPageBreak/>
        <w:t>Conclusion</w:t>
      </w:r>
    </w:p>
    <w:p w:rsidR="00904C26" w:rsidP="00904C26" w:rsidRDefault="00904C26" w14:paraId="0D0408FE" w14:textId="142FF64E">
      <w:r w:rsidRPr="00F50CA4">
        <w:rPr>
          <w:lang w:val="en-US"/>
        </w:rPr>
        <w:t>In t</w:t>
      </w:r>
      <w:r w:rsidRPr="00F50CA4">
        <w:t xml:space="preserve">his </w:t>
      </w:r>
      <w:r w:rsidRPr="00F50CA4" w:rsidR="0038651D">
        <w:t>contribution,</w:t>
      </w:r>
      <w:r w:rsidRPr="00F50CA4">
        <w:t xml:space="preserve"> we </w:t>
      </w:r>
      <w:r w:rsidR="00653831">
        <w:t xml:space="preserve">have discussed </w:t>
      </w:r>
      <w:r w:rsidR="004E75D7">
        <w:t>on the frequency errors that could occur in</w:t>
      </w:r>
      <w:r w:rsidR="00B82F10">
        <w:t xml:space="preserve"> </w:t>
      </w:r>
      <w:r w:rsidR="004E75D7">
        <w:t xml:space="preserve">FR2 </w:t>
      </w:r>
      <w:r w:rsidR="004637FB">
        <w:t>NR repeater</w:t>
      </w:r>
      <w:r w:rsidR="00B82F10">
        <w:t>s.</w:t>
      </w:r>
      <w:r w:rsidR="004637FB">
        <w:t xml:space="preserve"> </w:t>
      </w:r>
      <w:r w:rsidRPr="00F50CA4" w:rsidR="00642AFB">
        <w:t>We ha</w:t>
      </w:r>
      <w:r w:rsidR="002B51FC">
        <w:t>ve made following observations</w:t>
      </w:r>
      <w:r w:rsidR="005D6C7A">
        <w:t xml:space="preserve"> and proposals</w:t>
      </w:r>
      <w:r w:rsidR="002B51FC">
        <w:t>:</w:t>
      </w:r>
    </w:p>
    <w:p w:rsidR="00AA5311" w:rsidP="00AA5311" w:rsidRDefault="00AA5311" w14:paraId="61DA0DE0" w14:textId="77777777">
      <w:pPr>
        <w:tabs>
          <w:tab w:val="left" w:pos="7935"/>
        </w:tabs>
        <w:rPr>
          <w:b/>
          <w:bCs/>
          <w:i/>
          <w:iCs/>
        </w:rPr>
      </w:pPr>
      <w:r w:rsidRPr="00B86DA1">
        <w:rPr>
          <w:b/>
          <w:bCs/>
          <w:i/>
          <w:iCs/>
        </w:rPr>
        <w:t xml:space="preserve">Observation </w:t>
      </w:r>
      <w:r w:rsidRPr="00B86DA1">
        <w:rPr>
          <w:b/>
          <w:bCs/>
          <w:i/>
          <w:iCs/>
        </w:rPr>
        <w:fldChar w:fldCharType="begin"/>
      </w:r>
      <w:r w:rsidRPr="00B86DA1">
        <w:rPr>
          <w:b/>
          <w:bCs/>
          <w:i/>
          <w:iCs/>
        </w:rPr>
        <w:instrText xml:space="preserve"> SEQ Observation \* ARABIC </w:instrText>
      </w:r>
      <w:r w:rsidRPr="00B86DA1">
        <w:rPr>
          <w:b/>
          <w:bCs/>
          <w:i/>
          <w:iCs/>
        </w:rPr>
        <w:fldChar w:fldCharType="separate"/>
      </w:r>
      <w:r w:rsidRPr="00B86DA1">
        <w:rPr>
          <w:b/>
          <w:bCs/>
          <w:i/>
          <w:iCs/>
        </w:rPr>
        <w:t>1</w:t>
      </w:r>
      <w:r w:rsidRPr="00B86DA1">
        <w:rPr>
          <w:b/>
          <w:bCs/>
          <w:i/>
          <w:iCs/>
        </w:rPr>
        <w:fldChar w:fldCharType="end"/>
      </w:r>
      <w:r w:rsidRPr="00B86DA1">
        <w:rPr>
          <w:b/>
          <w:bCs/>
          <w:i/>
          <w:iCs/>
        </w:rPr>
        <w:t>:</w:t>
      </w:r>
      <w:r>
        <w:rPr>
          <w:b/>
          <w:bCs/>
          <w:i/>
          <w:iCs/>
        </w:rPr>
        <w:t xml:space="preserve"> In case of FR2, having two distant-units (backhaul and access units) with frequency conversion taking place in each unit, could introduce additional frequency error in NR repeaters. </w:t>
      </w:r>
    </w:p>
    <w:p w:rsidR="00AA5311" w:rsidP="00AA5311" w:rsidRDefault="00AA5311" w14:paraId="6272FA36" w14:textId="77777777">
      <w:pPr>
        <w:tabs>
          <w:tab w:val="left" w:pos="7935"/>
        </w:tabs>
        <w:rPr>
          <w:b/>
          <w:bCs/>
          <w:i/>
          <w:iCs/>
        </w:rPr>
      </w:pPr>
      <w:r>
        <w:rPr>
          <w:b/>
          <w:bCs/>
          <w:i/>
          <w:iCs/>
        </w:rPr>
        <w:t>Observation 2</w:t>
      </w:r>
      <w:r w:rsidRPr="004174E8">
        <w:rPr>
          <w:b/>
          <w:bCs/>
          <w:i/>
          <w:iCs/>
        </w:rPr>
        <w:t xml:space="preserve">: </w:t>
      </w:r>
      <w:r>
        <w:rPr>
          <w:b/>
          <w:bCs/>
          <w:i/>
          <w:iCs/>
        </w:rPr>
        <w:t>While defining the frequency error values for NR repeaters in FR2, the frequency error that could result in frequency conversion should be considered. Additionally, the hardware complexity and cost required to achieve a lower frequency error must be discussed.</w:t>
      </w:r>
    </w:p>
    <w:p w:rsidR="00AA5311" w:rsidP="00AA5311" w:rsidRDefault="00AA5311" w14:paraId="1B046A9D" w14:textId="77777777">
      <w:pPr>
        <w:tabs>
          <w:tab w:val="left" w:pos="7935"/>
        </w:tabs>
        <w:rPr>
          <w:b/>
          <w:bCs/>
        </w:rPr>
      </w:pPr>
      <w:r w:rsidRPr="00AA5311">
        <w:rPr>
          <w:b/>
          <w:bCs/>
          <w:i/>
          <w:iCs/>
        </w:rPr>
        <w:t>Proposal 1: FR2 frequency error is +/- 0.01 ppm, defined as relative error between the repeater input and output signals</w:t>
      </w:r>
      <w:r>
        <w:rPr>
          <w:b/>
          <w:bCs/>
        </w:rPr>
        <w:t>.</w:t>
      </w:r>
    </w:p>
    <w:p w:rsidRPr="00AA5311" w:rsidR="00AA5311" w:rsidP="00AA5311" w:rsidRDefault="00AA5311" w14:paraId="1B773C93" w14:textId="52AB348A">
      <w:pPr>
        <w:tabs>
          <w:tab w:val="left" w:pos="7935"/>
        </w:tabs>
        <w:rPr>
          <w:b/>
          <w:bCs/>
          <w:i/>
          <w:iCs/>
        </w:rPr>
      </w:pPr>
      <w:r w:rsidRPr="00AA5311">
        <w:rPr>
          <w:b/>
          <w:bCs/>
          <w:i/>
          <w:iCs/>
        </w:rPr>
        <w:t>Observation 3: 256QAM is not specified for UL operation in FR2 and it is unnecessary to require meeting 256QAM requirement in uplink.</w:t>
      </w:r>
    </w:p>
    <w:p w:rsidRPr="00AA5311" w:rsidR="00AA5311" w:rsidP="00AA5311" w:rsidRDefault="00AA5311" w14:paraId="485B8FDF" w14:textId="77777777">
      <w:pPr>
        <w:tabs>
          <w:tab w:val="left" w:pos="7935"/>
        </w:tabs>
        <w:rPr>
          <w:rFonts w:eastAsia="Batang"/>
          <w:b/>
          <w:bCs/>
          <w:i/>
          <w:iCs/>
          <w:lang w:eastAsia="ko-KR"/>
        </w:rPr>
      </w:pPr>
      <w:r w:rsidRPr="00AA5311">
        <w:rPr>
          <w:rFonts w:eastAsia="Batang"/>
          <w:b/>
          <w:bCs/>
          <w:i/>
          <w:iCs/>
          <w:lang w:eastAsia="ko-KR"/>
        </w:rPr>
        <w:t xml:space="preserve">Proposal 2: In case EVM requirements are specified, they shall use the same EVM-% as specified for </w:t>
      </w:r>
      <w:proofErr w:type="spellStart"/>
      <w:r w:rsidRPr="00AA5311">
        <w:rPr>
          <w:rFonts w:eastAsia="Batang"/>
          <w:b/>
          <w:bCs/>
          <w:i/>
          <w:iCs/>
          <w:lang w:eastAsia="ko-KR"/>
        </w:rPr>
        <w:t>gNBs</w:t>
      </w:r>
      <w:proofErr w:type="spellEnd"/>
      <w:r w:rsidRPr="00AA5311">
        <w:rPr>
          <w:rFonts w:eastAsia="Batang"/>
          <w:b/>
          <w:bCs/>
          <w:i/>
          <w:iCs/>
          <w:lang w:eastAsia="ko-KR"/>
        </w:rPr>
        <w:t xml:space="preserve"> and UEs.</w:t>
      </w:r>
    </w:p>
    <w:p w:rsidRPr="00AA5311" w:rsidR="00AA5311" w:rsidP="00AA5311" w:rsidRDefault="00AA5311" w14:paraId="0F08DB84" w14:textId="22432C76">
      <w:pPr>
        <w:tabs>
          <w:tab w:val="left" w:pos="7935"/>
        </w:tabs>
        <w:rPr>
          <w:rFonts w:eastAsia="Batang"/>
          <w:b/>
          <w:bCs/>
          <w:i/>
          <w:iCs/>
          <w:lang w:eastAsia="ko-KR"/>
        </w:rPr>
      </w:pPr>
      <w:r w:rsidRPr="00AA5311">
        <w:rPr>
          <w:rFonts w:eastAsia="Batang"/>
          <w:b/>
          <w:bCs/>
          <w:i/>
          <w:iCs/>
          <w:lang w:eastAsia="ko-KR"/>
        </w:rPr>
        <w:t>Proposal 3: In case EVM requirements are specified, more than one EVM-% is needed and the maximum supported modulation order shall be declared by the repeater manufacturer.</w:t>
      </w:r>
    </w:p>
    <w:p w:rsidR="00904C26" w:rsidP="00904C26" w:rsidRDefault="00904C26" w14:paraId="00F116C1" w14:textId="77777777">
      <w:pPr>
        <w:pStyle w:val="Heading1"/>
        <w:ind w:left="0" w:firstLine="0"/>
        <w:rPr>
          <w:lang w:val="en-US"/>
        </w:rPr>
      </w:pPr>
      <w:r w:rsidRPr="00A51BCB">
        <w:rPr>
          <w:lang w:val="en-US"/>
        </w:rPr>
        <w:t>References</w:t>
      </w:r>
    </w:p>
    <w:p w:rsidR="00240BDA" w:rsidP="00240BDA" w:rsidRDefault="00240BDA" w14:paraId="2AA38BAB" w14:textId="77777777">
      <w:pPr>
        <w:pStyle w:val="EX"/>
        <w:numPr>
          <w:ilvl w:val="0"/>
          <w:numId w:val="14"/>
        </w:numPr>
        <w:tabs>
          <w:tab w:val="clear" w:pos="720"/>
        </w:tabs>
        <w:overflowPunct/>
        <w:autoSpaceDE/>
        <w:autoSpaceDN/>
        <w:adjustRightInd/>
        <w:ind w:left="0" w:firstLine="0"/>
        <w:textAlignment w:val="auto"/>
      </w:pPr>
      <w:bookmarkStart w:name="_Ref67746720" w:id="3"/>
      <w:bookmarkStart w:name="_Ref67692346" w:id="4"/>
      <w:bookmarkStart w:name="_Ref66807513" w:id="5"/>
      <w:bookmarkStart w:name="_Ref67499305" w:id="6"/>
      <w:bookmarkEnd w:id="0"/>
      <w:r w:rsidRPr="00932B22">
        <w:t>R4-210</w:t>
      </w:r>
      <w:r>
        <w:t>6112</w:t>
      </w:r>
      <w:r w:rsidRPr="009A0687">
        <w:t xml:space="preserve">, </w:t>
      </w:r>
      <w:r w:rsidRPr="00097CC6">
        <w:rPr>
          <w:i/>
          <w:iCs/>
        </w:rPr>
        <w:t>WF for NR repeater RF requirements</w:t>
      </w:r>
      <w:bookmarkEnd w:id="3"/>
      <w:r>
        <w:t xml:space="preserve"> </w:t>
      </w:r>
      <w:bookmarkEnd w:id="4"/>
      <w:bookmarkEnd w:id="5"/>
      <w:bookmarkEnd w:id="6"/>
    </w:p>
    <w:p w:rsidRPr="00240BDA" w:rsidR="00904C26" w:rsidP="00240BDA" w:rsidRDefault="00904C26" w14:paraId="15F15B3B" w14:textId="2B6350E1">
      <w:pPr>
        <w:pStyle w:val="EX"/>
        <w:tabs>
          <w:tab w:val="left" w:pos="426"/>
        </w:tabs>
        <w:overflowPunct/>
        <w:autoSpaceDE/>
        <w:autoSpaceDN/>
        <w:adjustRightInd/>
        <w:ind w:left="0" w:firstLine="0"/>
        <w:textAlignment w:val="auto"/>
      </w:pPr>
    </w:p>
    <w:sectPr w:rsidRPr="00240BDA" w:rsid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70FFB" w:rsidRDefault="00C70FFB" w14:paraId="72BB9B63" w14:textId="77777777">
      <w:r>
        <w:separator/>
      </w:r>
    </w:p>
    <w:p w:rsidR="00C70FFB" w:rsidRDefault="00C70FFB" w14:paraId="2245173C" w14:textId="77777777"/>
  </w:endnote>
  <w:endnote w:type="continuationSeparator" w:id="0">
    <w:p w:rsidR="00C70FFB" w:rsidRDefault="00C70FFB" w14:paraId="3D7E6AD8" w14:textId="77777777">
      <w:r>
        <w:continuationSeparator/>
      </w:r>
    </w:p>
    <w:p w:rsidR="00C70FFB" w:rsidRDefault="00C70FFB" w14:paraId="35D5B19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B74B9" w:rsidRDefault="00FB74B9" w14:paraId="76E20891"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70FFB" w:rsidRDefault="00C70FFB" w14:paraId="327EB772" w14:textId="77777777">
      <w:r>
        <w:separator/>
      </w:r>
    </w:p>
    <w:p w:rsidR="00C70FFB" w:rsidRDefault="00C70FFB" w14:paraId="42505A12" w14:textId="77777777"/>
  </w:footnote>
  <w:footnote w:type="continuationSeparator" w:id="0">
    <w:p w:rsidR="00C70FFB" w:rsidRDefault="00C70FFB" w14:paraId="457F9E87" w14:textId="77777777">
      <w:r>
        <w:continuationSeparator/>
      </w:r>
    </w:p>
    <w:p w:rsidR="00C70FFB" w:rsidRDefault="00C70FFB" w14:paraId="4BF16B1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B72D39" w:rsidR="00FB74B9" w:rsidP="00B72D39" w:rsidRDefault="00FB74B9" w14:paraId="22257111" w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hint="default" w:ascii="Arial" w:hAnsi="Arial"/>
      </w:rPr>
    </w:lvl>
    <w:lvl w:ilvl="1" w:tplc="91CCB310">
      <w:start w:val="1860"/>
      <w:numFmt w:val="bullet"/>
      <w:lvlText w:val="–"/>
      <w:lvlJc w:val="left"/>
      <w:pPr>
        <w:tabs>
          <w:tab w:val="num" w:pos="1440"/>
        </w:tabs>
        <w:ind w:left="1440" w:hanging="360"/>
      </w:pPr>
      <w:rPr>
        <w:rFonts w:hint="default" w:ascii="Arial" w:hAnsi="Arial"/>
      </w:rPr>
    </w:lvl>
    <w:lvl w:ilvl="2" w:tplc="24C0353A">
      <w:start w:val="1"/>
      <w:numFmt w:val="bullet"/>
      <w:lvlText w:val="•"/>
      <w:lvlJc w:val="left"/>
      <w:pPr>
        <w:tabs>
          <w:tab w:val="num" w:pos="2160"/>
        </w:tabs>
        <w:ind w:left="2160" w:hanging="360"/>
      </w:pPr>
      <w:rPr>
        <w:rFonts w:hint="default" w:ascii="Arial" w:hAnsi="Arial"/>
      </w:rPr>
    </w:lvl>
    <w:lvl w:ilvl="3" w:tplc="54BC1C02" w:tentative="1">
      <w:start w:val="1"/>
      <w:numFmt w:val="bullet"/>
      <w:lvlText w:val="•"/>
      <w:lvlJc w:val="left"/>
      <w:pPr>
        <w:tabs>
          <w:tab w:val="num" w:pos="2880"/>
        </w:tabs>
        <w:ind w:left="2880" w:hanging="360"/>
      </w:pPr>
      <w:rPr>
        <w:rFonts w:hint="default" w:ascii="Arial" w:hAnsi="Arial"/>
      </w:rPr>
    </w:lvl>
    <w:lvl w:ilvl="4" w:tplc="BE847598" w:tentative="1">
      <w:start w:val="1"/>
      <w:numFmt w:val="bullet"/>
      <w:lvlText w:val="•"/>
      <w:lvlJc w:val="left"/>
      <w:pPr>
        <w:tabs>
          <w:tab w:val="num" w:pos="3600"/>
        </w:tabs>
        <w:ind w:left="3600" w:hanging="360"/>
      </w:pPr>
      <w:rPr>
        <w:rFonts w:hint="default" w:ascii="Arial" w:hAnsi="Arial"/>
      </w:rPr>
    </w:lvl>
    <w:lvl w:ilvl="5" w:tplc="C2385CFA" w:tentative="1">
      <w:start w:val="1"/>
      <w:numFmt w:val="bullet"/>
      <w:lvlText w:val="•"/>
      <w:lvlJc w:val="left"/>
      <w:pPr>
        <w:tabs>
          <w:tab w:val="num" w:pos="4320"/>
        </w:tabs>
        <w:ind w:left="4320" w:hanging="360"/>
      </w:pPr>
      <w:rPr>
        <w:rFonts w:hint="default" w:ascii="Arial" w:hAnsi="Arial"/>
      </w:rPr>
    </w:lvl>
    <w:lvl w:ilvl="6" w:tplc="50FE8CEA" w:tentative="1">
      <w:start w:val="1"/>
      <w:numFmt w:val="bullet"/>
      <w:lvlText w:val="•"/>
      <w:lvlJc w:val="left"/>
      <w:pPr>
        <w:tabs>
          <w:tab w:val="num" w:pos="5040"/>
        </w:tabs>
        <w:ind w:left="5040" w:hanging="360"/>
      </w:pPr>
      <w:rPr>
        <w:rFonts w:hint="default" w:ascii="Arial" w:hAnsi="Arial"/>
      </w:rPr>
    </w:lvl>
    <w:lvl w:ilvl="7" w:tplc="73168D66" w:tentative="1">
      <w:start w:val="1"/>
      <w:numFmt w:val="bullet"/>
      <w:lvlText w:val="•"/>
      <w:lvlJc w:val="left"/>
      <w:pPr>
        <w:tabs>
          <w:tab w:val="num" w:pos="5760"/>
        </w:tabs>
        <w:ind w:left="5760" w:hanging="360"/>
      </w:pPr>
      <w:rPr>
        <w:rFonts w:hint="default" w:ascii="Arial" w:hAnsi="Arial"/>
      </w:rPr>
    </w:lvl>
    <w:lvl w:ilvl="8" w:tplc="000E7EA0" w:tentative="1">
      <w:start w:val="1"/>
      <w:numFmt w:val="bullet"/>
      <w:lvlText w:val="•"/>
      <w:lvlJc w:val="left"/>
      <w:pPr>
        <w:tabs>
          <w:tab w:val="num" w:pos="6480"/>
        </w:tabs>
        <w:ind w:left="6480" w:hanging="360"/>
      </w:pPr>
      <w:rPr>
        <w:rFonts w:hint="default" w:ascii="Arial" w:hAnsi="Arial"/>
      </w:rPr>
    </w:lvl>
  </w:abstractNum>
  <w:abstractNum w:abstractNumId="1" w15:restartNumberingAfterBreak="0">
    <w:nsid w:val="0C901B09"/>
    <w:multiLevelType w:val="hybridMultilevel"/>
    <w:tmpl w:val="D2ACA35A"/>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2"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D920E8"/>
    <w:multiLevelType w:val="hybridMultilevel"/>
    <w:tmpl w:val="555656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3C4398"/>
    <w:multiLevelType w:val="hybridMultilevel"/>
    <w:tmpl w:val="E306208C"/>
    <w:lvl w:ilvl="0" w:tplc="21DA0276">
      <w:start w:val="1"/>
      <w:numFmt w:val="bullet"/>
      <w:lvlText w:val="•"/>
      <w:lvlJc w:val="left"/>
      <w:pPr>
        <w:tabs>
          <w:tab w:val="num" w:pos="720"/>
        </w:tabs>
        <w:ind w:left="720" w:hanging="360"/>
      </w:pPr>
      <w:rPr>
        <w:rFonts w:hint="default" w:ascii="Arial" w:hAnsi="Arial"/>
      </w:rPr>
    </w:lvl>
    <w:lvl w:ilvl="1" w:tplc="DFB23DF2">
      <w:start w:val="1"/>
      <w:numFmt w:val="bullet"/>
      <w:lvlText w:val="•"/>
      <w:lvlJc w:val="left"/>
      <w:pPr>
        <w:tabs>
          <w:tab w:val="num" w:pos="1440"/>
        </w:tabs>
        <w:ind w:left="1440" w:hanging="360"/>
      </w:pPr>
      <w:rPr>
        <w:rFonts w:hint="default" w:ascii="Arial" w:hAnsi="Arial"/>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hint="default" w:ascii="Arial" w:hAnsi="Arial"/>
      </w:rPr>
    </w:lvl>
    <w:lvl w:ilvl="4" w:tplc="FDD450F6" w:tentative="1">
      <w:start w:val="1"/>
      <w:numFmt w:val="bullet"/>
      <w:lvlText w:val="•"/>
      <w:lvlJc w:val="left"/>
      <w:pPr>
        <w:tabs>
          <w:tab w:val="num" w:pos="3600"/>
        </w:tabs>
        <w:ind w:left="3600" w:hanging="360"/>
      </w:pPr>
      <w:rPr>
        <w:rFonts w:hint="default" w:ascii="Arial" w:hAnsi="Arial"/>
      </w:rPr>
    </w:lvl>
    <w:lvl w:ilvl="5" w:tplc="3EDAA50E" w:tentative="1">
      <w:start w:val="1"/>
      <w:numFmt w:val="bullet"/>
      <w:lvlText w:val="•"/>
      <w:lvlJc w:val="left"/>
      <w:pPr>
        <w:tabs>
          <w:tab w:val="num" w:pos="4320"/>
        </w:tabs>
        <w:ind w:left="4320" w:hanging="360"/>
      </w:pPr>
      <w:rPr>
        <w:rFonts w:hint="default" w:ascii="Arial" w:hAnsi="Arial"/>
      </w:rPr>
    </w:lvl>
    <w:lvl w:ilvl="6" w:tplc="955679F8" w:tentative="1">
      <w:start w:val="1"/>
      <w:numFmt w:val="bullet"/>
      <w:lvlText w:val="•"/>
      <w:lvlJc w:val="left"/>
      <w:pPr>
        <w:tabs>
          <w:tab w:val="num" w:pos="5040"/>
        </w:tabs>
        <w:ind w:left="5040" w:hanging="360"/>
      </w:pPr>
      <w:rPr>
        <w:rFonts w:hint="default" w:ascii="Arial" w:hAnsi="Arial"/>
      </w:rPr>
    </w:lvl>
    <w:lvl w:ilvl="7" w:tplc="933A7B2A" w:tentative="1">
      <w:start w:val="1"/>
      <w:numFmt w:val="bullet"/>
      <w:lvlText w:val="•"/>
      <w:lvlJc w:val="left"/>
      <w:pPr>
        <w:tabs>
          <w:tab w:val="num" w:pos="5760"/>
        </w:tabs>
        <w:ind w:left="5760" w:hanging="360"/>
      </w:pPr>
      <w:rPr>
        <w:rFonts w:hint="default" w:ascii="Arial" w:hAnsi="Arial"/>
      </w:rPr>
    </w:lvl>
    <w:lvl w:ilvl="8" w:tplc="8C4002A0"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color="000000" w:sz="0" w:space="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hint="default" w:ascii="Symbol" w:hAnsi="Symbol"/>
      </w:rPr>
    </w:lvl>
    <w:lvl w:ilvl="1" w:tplc="04090003" w:tentative="1">
      <w:start w:val="1"/>
      <w:numFmt w:val="bullet"/>
      <w:pStyle w:val="Head2Mine"/>
      <w:lvlText w:val="o"/>
      <w:lvlJc w:val="left"/>
      <w:pPr>
        <w:tabs>
          <w:tab w:val="num" w:pos="1440"/>
        </w:tabs>
        <w:ind w:left="1440" w:hanging="360"/>
      </w:pPr>
      <w:rPr>
        <w:rFonts w:hint="default" w:ascii="Courier New" w:hAnsi="Courier New" w:cs="Courier New"/>
      </w:rPr>
    </w:lvl>
    <w:lvl w:ilvl="2" w:tplc="04090005" w:tentative="1">
      <w:start w:val="1"/>
      <w:numFmt w:val="bullet"/>
      <w:pStyle w:val="Head3Mine"/>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D3E3422"/>
    <w:multiLevelType w:val="multilevel"/>
    <w:tmpl w:val="FE384F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7" w15:restartNumberingAfterBreak="0">
    <w:nsid w:val="47357B3E"/>
    <w:multiLevelType w:val="hybridMultilevel"/>
    <w:tmpl w:val="9650111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4A6554DA"/>
    <w:multiLevelType w:val="hybridMultilevel"/>
    <w:tmpl w:val="CBB6A3CE"/>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0"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23C0005"/>
    <w:multiLevelType w:val="hybridMultilevel"/>
    <w:tmpl w:val="DE1C62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4D372DD"/>
    <w:multiLevelType w:val="hybridMultilevel"/>
    <w:tmpl w:val="9C76E652"/>
    <w:lvl w:ilvl="0" w:tplc="8D86E31E">
      <w:start w:val="1"/>
      <w:numFmt w:val="bullet"/>
      <w:lvlText w:val="•"/>
      <w:lvlJc w:val="left"/>
      <w:pPr>
        <w:tabs>
          <w:tab w:val="num" w:pos="720"/>
        </w:tabs>
        <w:ind w:left="720" w:hanging="360"/>
      </w:pPr>
      <w:rPr>
        <w:rFonts w:hint="default" w:ascii="Arial" w:hAnsi="Arial"/>
      </w:rPr>
    </w:lvl>
    <w:lvl w:ilvl="1" w:tplc="9FB44DB8">
      <w:start w:val="26"/>
      <w:numFmt w:val="bullet"/>
      <w:lvlText w:val="–"/>
      <w:lvlJc w:val="left"/>
      <w:pPr>
        <w:tabs>
          <w:tab w:val="num" w:pos="1440"/>
        </w:tabs>
        <w:ind w:left="1440" w:hanging="360"/>
      </w:pPr>
      <w:rPr>
        <w:rFonts w:hint="default" w:ascii="Arial" w:hAnsi="Arial"/>
      </w:rPr>
    </w:lvl>
    <w:lvl w:ilvl="2" w:tplc="F74CEB7A" w:tentative="1">
      <w:start w:val="1"/>
      <w:numFmt w:val="bullet"/>
      <w:lvlText w:val="•"/>
      <w:lvlJc w:val="left"/>
      <w:pPr>
        <w:tabs>
          <w:tab w:val="num" w:pos="2160"/>
        </w:tabs>
        <w:ind w:left="2160" w:hanging="360"/>
      </w:pPr>
      <w:rPr>
        <w:rFonts w:hint="default" w:ascii="Arial" w:hAnsi="Arial"/>
      </w:rPr>
    </w:lvl>
    <w:lvl w:ilvl="3" w:tplc="2C004C04" w:tentative="1">
      <w:start w:val="1"/>
      <w:numFmt w:val="bullet"/>
      <w:lvlText w:val="•"/>
      <w:lvlJc w:val="left"/>
      <w:pPr>
        <w:tabs>
          <w:tab w:val="num" w:pos="2880"/>
        </w:tabs>
        <w:ind w:left="2880" w:hanging="360"/>
      </w:pPr>
      <w:rPr>
        <w:rFonts w:hint="default" w:ascii="Arial" w:hAnsi="Arial"/>
      </w:rPr>
    </w:lvl>
    <w:lvl w:ilvl="4" w:tplc="C916DDF4" w:tentative="1">
      <w:start w:val="1"/>
      <w:numFmt w:val="bullet"/>
      <w:lvlText w:val="•"/>
      <w:lvlJc w:val="left"/>
      <w:pPr>
        <w:tabs>
          <w:tab w:val="num" w:pos="3600"/>
        </w:tabs>
        <w:ind w:left="3600" w:hanging="360"/>
      </w:pPr>
      <w:rPr>
        <w:rFonts w:hint="default" w:ascii="Arial" w:hAnsi="Arial"/>
      </w:rPr>
    </w:lvl>
    <w:lvl w:ilvl="5" w:tplc="7C845A9A" w:tentative="1">
      <w:start w:val="1"/>
      <w:numFmt w:val="bullet"/>
      <w:lvlText w:val="•"/>
      <w:lvlJc w:val="left"/>
      <w:pPr>
        <w:tabs>
          <w:tab w:val="num" w:pos="4320"/>
        </w:tabs>
        <w:ind w:left="4320" w:hanging="360"/>
      </w:pPr>
      <w:rPr>
        <w:rFonts w:hint="default" w:ascii="Arial" w:hAnsi="Arial"/>
      </w:rPr>
    </w:lvl>
    <w:lvl w:ilvl="6" w:tplc="409ADB46" w:tentative="1">
      <w:start w:val="1"/>
      <w:numFmt w:val="bullet"/>
      <w:lvlText w:val="•"/>
      <w:lvlJc w:val="left"/>
      <w:pPr>
        <w:tabs>
          <w:tab w:val="num" w:pos="5040"/>
        </w:tabs>
        <w:ind w:left="5040" w:hanging="360"/>
      </w:pPr>
      <w:rPr>
        <w:rFonts w:hint="default" w:ascii="Arial" w:hAnsi="Arial"/>
      </w:rPr>
    </w:lvl>
    <w:lvl w:ilvl="7" w:tplc="CCBE1E02" w:tentative="1">
      <w:start w:val="1"/>
      <w:numFmt w:val="bullet"/>
      <w:lvlText w:val="•"/>
      <w:lvlJc w:val="left"/>
      <w:pPr>
        <w:tabs>
          <w:tab w:val="num" w:pos="5760"/>
        </w:tabs>
        <w:ind w:left="5760" w:hanging="360"/>
      </w:pPr>
      <w:rPr>
        <w:rFonts w:hint="default" w:ascii="Arial" w:hAnsi="Arial"/>
      </w:rPr>
    </w:lvl>
    <w:lvl w:ilvl="8" w:tplc="9244C4E8" w:tentative="1">
      <w:start w:val="1"/>
      <w:numFmt w:val="bullet"/>
      <w:lvlText w:val="•"/>
      <w:lvlJc w:val="left"/>
      <w:pPr>
        <w:tabs>
          <w:tab w:val="num" w:pos="6480"/>
        </w:tabs>
        <w:ind w:left="6480" w:hanging="360"/>
      </w:pPr>
      <w:rPr>
        <w:rFonts w:hint="default" w:ascii="Arial" w:hAnsi="Arial"/>
      </w:rPr>
    </w:lvl>
  </w:abstractNum>
  <w:abstractNum w:abstractNumId="27" w15:restartNumberingAfterBreak="0">
    <w:nsid w:val="572E3D0E"/>
    <w:multiLevelType w:val="hybridMultilevel"/>
    <w:tmpl w:val="F9FA983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F6C70E1"/>
    <w:multiLevelType w:val="hybridMultilevel"/>
    <w:tmpl w:val="5F34CD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hint="default" w:ascii="Times New Roman" w:hAnsi="Times New Roman" w:cs="Times New Roman"/>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ascii="Times New Roman" w:hAnsi="Times New Roman" w:cs="Times New Roman"/>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hint="default" w:ascii="Times New Roman" w:hAnsi="Times New Roman" w:cs="Times New Roman"/>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hint="default" w:ascii="Times New Roman" w:hAnsi="Times New Roman"/>
        <w:sz w:val="18"/>
      </w:r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9"/>
  </w:num>
  <w:num w:numId="3">
    <w:abstractNumId w:val="34"/>
  </w:num>
  <w:num w:numId="4">
    <w:abstractNumId w:val="7"/>
  </w:num>
  <w:num w:numId="5">
    <w:abstractNumId w:val="3"/>
  </w:num>
  <w:num w:numId="6">
    <w:abstractNumId w:val="33"/>
  </w:num>
  <w:num w:numId="7">
    <w:abstractNumId w:val="28"/>
  </w:num>
  <w:num w:numId="8">
    <w:abstractNumId w:val="31"/>
  </w:num>
  <w:num w:numId="9">
    <w:abstractNumId w:val="8"/>
  </w:num>
  <w:num w:numId="10">
    <w:abstractNumId w:val="23"/>
  </w:num>
  <w:num w:numId="11">
    <w:abstractNumId w:val="35"/>
  </w:num>
  <w:num w:numId="12">
    <w:abstractNumId w:val="14"/>
  </w:num>
  <w:num w:numId="13">
    <w:abstractNumId w:val="30"/>
  </w:num>
  <w:num w:numId="14">
    <w:abstractNumId w:val="25"/>
  </w:num>
  <w:num w:numId="15">
    <w:abstractNumId w:val="11"/>
  </w:num>
  <w:num w:numId="16">
    <w:abstractNumId w:val="6"/>
  </w:num>
  <w:num w:numId="17">
    <w:abstractNumId w:val="2"/>
  </w:num>
  <w:num w:numId="18">
    <w:abstractNumId w:val="0"/>
  </w:num>
  <w:num w:numId="19">
    <w:abstractNumId w:val="12"/>
  </w:num>
  <w:num w:numId="20">
    <w:abstractNumId w:val="5"/>
  </w:num>
  <w:num w:numId="21">
    <w:abstractNumId w:val="29"/>
  </w:num>
  <w:num w:numId="22">
    <w:abstractNumId w:val="15"/>
  </w:num>
  <w:num w:numId="23">
    <w:abstractNumId w:val="16"/>
  </w:num>
  <w:num w:numId="24">
    <w:abstractNumId w:val="19"/>
  </w:num>
  <w:num w:numId="25">
    <w:abstractNumId w:val="26"/>
  </w:num>
  <w:num w:numId="26">
    <w:abstractNumId w:val="17"/>
  </w:num>
  <w:num w:numId="27">
    <w:abstractNumId w:val="24"/>
  </w:num>
  <w:num w:numId="28">
    <w:abstractNumId w:val="27"/>
  </w:num>
  <w:num w:numId="29">
    <w:abstractNumId w:val="18"/>
  </w:num>
  <w:num w:numId="30">
    <w:abstractNumId w:val="4"/>
  </w:num>
  <w:num w:numId="31">
    <w:abstractNumId w:val="21"/>
  </w:num>
  <w:num w:numId="32">
    <w:abstractNumId w:val="13"/>
  </w:num>
  <w:num w:numId="33">
    <w:abstractNumId w:val="20"/>
  </w:num>
  <w:num w:numId="34">
    <w:abstractNumId w:val="32"/>
  </w:num>
  <w:num w:numId="35">
    <w:abstractNumId w:val="10"/>
  </w:num>
  <w:num w:numId="36">
    <w:abstractNumId w:val="1"/>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4555"/>
    <w:rsid w:val="00024DA3"/>
    <w:rsid w:val="00027040"/>
    <w:rsid w:val="00027B9C"/>
    <w:rsid w:val="00030F6A"/>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50937"/>
    <w:rsid w:val="00050AEA"/>
    <w:rsid w:val="00051646"/>
    <w:rsid w:val="00051D7C"/>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8EB"/>
    <w:rsid w:val="00097F36"/>
    <w:rsid w:val="000A023D"/>
    <w:rsid w:val="000A1B64"/>
    <w:rsid w:val="000A4F4F"/>
    <w:rsid w:val="000A638B"/>
    <w:rsid w:val="000A6ACD"/>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25B8"/>
    <w:rsid w:val="000C2EA1"/>
    <w:rsid w:val="000C3C80"/>
    <w:rsid w:val="000C3E78"/>
    <w:rsid w:val="000C6D53"/>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668A"/>
    <w:rsid w:val="0011716F"/>
    <w:rsid w:val="00117C6C"/>
    <w:rsid w:val="00121C06"/>
    <w:rsid w:val="00121F2D"/>
    <w:rsid w:val="00122120"/>
    <w:rsid w:val="00122919"/>
    <w:rsid w:val="001238B2"/>
    <w:rsid w:val="00123AC6"/>
    <w:rsid w:val="001243A0"/>
    <w:rsid w:val="001245B8"/>
    <w:rsid w:val="001268ED"/>
    <w:rsid w:val="00126B33"/>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402"/>
    <w:rsid w:val="00163FE6"/>
    <w:rsid w:val="00163FF3"/>
    <w:rsid w:val="00164EE9"/>
    <w:rsid w:val="001654EB"/>
    <w:rsid w:val="00166439"/>
    <w:rsid w:val="0016658C"/>
    <w:rsid w:val="00167527"/>
    <w:rsid w:val="00167F1B"/>
    <w:rsid w:val="00170284"/>
    <w:rsid w:val="0017170D"/>
    <w:rsid w:val="00171EC5"/>
    <w:rsid w:val="00172744"/>
    <w:rsid w:val="00173053"/>
    <w:rsid w:val="00173493"/>
    <w:rsid w:val="00174872"/>
    <w:rsid w:val="001761C1"/>
    <w:rsid w:val="00176DD3"/>
    <w:rsid w:val="00177447"/>
    <w:rsid w:val="001804A7"/>
    <w:rsid w:val="00181456"/>
    <w:rsid w:val="00182487"/>
    <w:rsid w:val="00182612"/>
    <w:rsid w:val="00183EEE"/>
    <w:rsid w:val="0018696D"/>
    <w:rsid w:val="0019099F"/>
    <w:rsid w:val="00192D27"/>
    <w:rsid w:val="001943B0"/>
    <w:rsid w:val="001A0228"/>
    <w:rsid w:val="001A0E48"/>
    <w:rsid w:val="001A23D2"/>
    <w:rsid w:val="001A2686"/>
    <w:rsid w:val="001A4F26"/>
    <w:rsid w:val="001A6521"/>
    <w:rsid w:val="001A7019"/>
    <w:rsid w:val="001A70CB"/>
    <w:rsid w:val="001B2199"/>
    <w:rsid w:val="001B33F9"/>
    <w:rsid w:val="001B4204"/>
    <w:rsid w:val="001C10A4"/>
    <w:rsid w:val="001C23C1"/>
    <w:rsid w:val="001C2A5B"/>
    <w:rsid w:val="001C2F51"/>
    <w:rsid w:val="001C3631"/>
    <w:rsid w:val="001C3CB6"/>
    <w:rsid w:val="001C4935"/>
    <w:rsid w:val="001C631B"/>
    <w:rsid w:val="001C763E"/>
    <w:rsid w:val="001C767D"/>
    <w:rsid w:val="001D0A3B"/>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6699"/>
    <w:rsid w:val="00207358"/>
    <w:rsid w:val="00207525"/>
    <w:rsid w:val="002126B8"/>
    <w:rsid w:val="00216AD6"/>
    <w:rsid w:val="00217189"/>
    <w:rsid w:val="00217E7E"/>
    <w:rsid w:val="00217FEC"/>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0BDA"/>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738"/>
    <w:rsid w:val="0028727D"/>
    <w:rsid w:val="00290080"/>
    <w:rsid w:val="00291376"/>
    <w:rsid w:val="0029195F"/>
    <w:rsid w:val="00291C07"/>
    <w:rsid w:val="00291C0E"/>
    <w:rsid w:val="00292D87"/>
    <w:rsid w:val="002945D4"/>
    <w:rsid w:val="002A0C31"/>
    <w:rsid w:val="002A10A0"/>
    <w:rsid w:val="002A1618"/>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D04B2"/>
    <w:rsid w:val="002D1CAF"/>
    <w:rsid w:val="002D2B0D"/>
    <w:rsid w:val="002D505D"/>
    <w:rsid w:val="002D641F"/>
    <w:rsid w:val="002D72D9"/>
    <w:rsid w:val="002D7CC1"/>
    <w:rsid w:val="002E04F9"/>
    <w:rsid w:val="002E0567"/>
    <w:rsid w:val="002E05E7"/>
    <w:rsid w:val="002E0A88"/>
    <w:rsid w:val="002E2805"/>
    <w:rsid w:val="002E2AF8"/>
    <w:rsid w:val="002E3379"/>
    <w:rsid w:val="002E383E"/>
    <w:rsid w:val="002F1C19"/>
    <w:rsid w:val="002F44CC"/>
    <w:rsid w:val="002F4C27"/>
    <w:rsid w:val="002F61B6"/>
    <w:rsid w:val="002F638C"/>
    <w:rsid w:val="002F7CDE"/>
    <w:rsid w:val="00301251"/>
    <w:rsid w:val="00301372"/>
    <w:rsid w:val="00302A4A"/>
    <w:rsid w:val="0030304B"/>
    <w:rsid w:val="00303E2A"/>
    <w:rsid w:val="00303E49"/>
    <w:rsid w:val="00306771"/>
    <w:rsid w:val="00307046"/>
    <w:rsid w:val="00310E5F"/>
    <w:rsid w:val="00311B8D"/>
    <w:rsid w:val="00313884"/>
    <w:rsid w:val="00314B6E"/>
    <w:rsid w:val="00315EF8"/>
    <w:rsid w:val="0031667F"/>
    <w:rsid w:val="003170E1"/>
    <w:rsid w:val="00317C0B"/>
    <w:rsid w:val="00326ECB"/>
    <w:rsid w:val="0033080F"/>
    <w:rsid w:val="00330AA6"/>
    <w:rsid w:val="0033109A"/>
    <w:rsid w:val="003314AB"/>
    <w:rsid w:val="00331500"/>
    <w:rsid w:val="00331DF8"/>
    <w:rsid w:val="00332DFA"/>
    <w:rsid w:val="00332E25"/>
    <w:rsid w:val="00334588"/>
    <w:rsid w:val="00335528"/>
    <w:rsid w:val="0034187D"/>
    <w:rsid w:val="003429CE"/>
    <w:rsid w:val="0034380B"/>
    <w:rsid w:val="0034437E"/>
    <w:rsid w:val="003447FB"/>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5A16"/>
    <w:rsid w:val="00385D27"/>
    <w:rsid w:val="0038651D"/>
    <w:rsid w:val="00391A4A"/>
    <w:rsid w:val="0039295B"/>
    <w:rsid w:val="00392DE4"/>
    <w:rsid w:val="00393C6B"/>
    <w:rsid w:val="003945B9"/>
    <w:rsid w:val="00394DDA"/>
    <w:rsid w:val="0039621B"/>
    <w:rsid w:val="00397D54"/>
    <w:rsid w:val="003A07CC"/>
    <w:rsid w:val="003A1B84"/>
    <w:rsid w:val="003A44BA"/>
    <w:rsid w:val="003A5407"/>
    <w:rsid w:val="003A62F2"/>
    <w:rsid w:val="003A679B"/>
    <w:rsid w:val="003B30F0"/>
    <w:rsid w:val="003B3358"/>
    <w:rsid w:val="003B5B85"/>
    <w:rsid w:val="003B7306"/>
    <w:rsid w:val="003B7F0A"/>
    <w:rsid w:val="003C1F7D"/>
    <w:rsid w:val="003C2D3C"/>
    <w:rsid w:val="003C573F"/>
    <w:rsid w:val="003C5DEE"/>
    <w:rsid w:val="003C7D94"/>
    <w:rsid w:val="003D2D8F"/>
    <w:rsid w:val="003D61D4"/>
    <w:rsid w:val="003D6285"/>
    <w:rsid w:val="003D795B"/>
    <w:rsid w:val="003D7AA1"/>
    <w:rsid w:val="003D7E0A"/>
    <w:rsid w:val="003E0018"/>
    <w:rsid w:val="003E0490"/>
    <w:rsid w:val="003E0723"/>
    <w:rsid w:val="003E1FD8"/>
    <w:rsid w:val="003E2725"/>
    <w:rsid w:val="003E354D"/>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78DC"/>
    <w:rsid w:val="004406C8"/>
    <w:rsid w:val="00441BF3"/>
    <w:rsid w:val="004422DB"/>
    <w:rsid w:val="00442735"/>
    <w:rsid w:val="004434F2"/>
    <w:rsid w:val="004462CC"/>
    <w:rsid w:val="00446768"/>
    <w:rsid w:val="0045193C"/>
    <w:rsid w:val="0045201E"/>
    <w:rsid w:val="00452B22"/>
    <w:rsid w:val="00453CDE"/>
    <w:rsid w:val="00455117"/>
    <w:rsid w:val="00457E77"/>
    <w:rsid w:val="00461DA8"/>
    <w:rsid w:val="004624C4"/>
    <w:rsid w:val="00462D8D"/>
    <w:rsid w:val="00463786"/>
    <w:rsid w:val="004637FB"/>
    <w:rsid w:val="00464305"/>
    <w:rsid w:val="004646F1"/>
    <w:rsid w:val="004648E9"/>
    <w:rsid w:val="00465616"/>
    <w:rsid w:val="00467781"/>
    <w:rsid w:val="00467C5A"/>
    <w:rsid w:val="00470D57"/>
    <w:rsid w:val="00471AA7"/>
    <w:rsid w:val="00471D0C"/>
    <w:rsid w:val="00471D71"/>
    <w:rsid w:val="00471D83"/>
    <w:rsid w:val="00472D9C"/>
    <w:rsid w:val="004751F1"/>
    <w:rsid w:val="00475E66"/>
    <w:rsid w:val="004823D7"/>
    <w:rsid w:val="00482850"/>
    <w:rsid w:val="004833C4"/>
    <w:rsid w:val="00486056"/>
    <w:rsid w:val="00486C9A"/>
    <w:rsid w:val="00487109"/>
    <w:rsid w:val="00491DAB"/>
    <w:rsid w:val="00493D41"/>
    <w:rsid w:val="004945D6"/>
    <w:rsid w:val="00495897"/>
    <w:rsid w:val="004970FE"/>
    <w:rsid w:val="004974D7"/>
    <w:rsid w:val="004A0F2B"/>
    <w:rsid w:val="004A34E7"/>
    <w:rsid w:val="004A4379"/>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AA6"/>
    <w:rsid w:val="004D1386"/>
    <w:rsid w:val="004D47FA"/>
    <w:rsid w:val="004E0607"/>
    <w:rsid w:val="004E0DED"/>
    <w:rsid w:val="004E2429"/>
    <w:rsid w:val="004E3849"/>
    <w:rsid w:val="004E59A5"/>
    <w:rsid w:val="004E6EE2"/>
    <w:rsid w:val="004E75D7"/>
    <w:rsid w:val="004E7F06"/>
    <w:rsid w:val="004F1495"/>
    <w:rsid w:val="004F454D"/>
    <w:rsid w:val="004F4F9D"/>
    <w:rsid w:val="004F7ADA"/>
    <w:rsid w:val="0050011B"/>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F5C"/>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7A7"/>
    <w:rsid w:val="00577705"/>
    <w:rsid w:val="005804B5"/>
    <w:rsid w:val="00581978"/>
    <w:rsid w:val="00583DF4"/>
    <w:rsid w:val="005840F9"/>
    <w:rsid w:val="0058582A"/>
    <w:rsid w:val="00591F76"/>
    <w:rsid w:val="0059384F"/>
    <w:rsid w:val="00594BC2"/>
    <w:rsid w:val="00595476"/>
    <w:rsid w:val="00595DBE"/>
    <w:rsid w:val="0059615C"/>
    <w:rsid w:val="00596474"/>
    <w:rsid w:val="00597DD9"/>
    <w:rsid w:val="005A0345"/>
    <w:rsid w:val="005A25BB"/>
    <w:rsid w:val="005A2EE4"/>
    <w:rsid w:val="005A3367"/>
    <w:rsid w:val="005A7F8C"/>
    <w:rsid w:val="005B06BD"/>
    <w:rsid w:val="005B0E73"/>
    <w:rsid w:val="005B1505"/>
    <w:rsid w:val="005B1634"/>
    <w:rsid w:val="005B195C"/>
    <w:rsid w:val="005B4B5A"/>
    <w:rsid w:val="005B54AB"/>
    <w:rsid w:val="005B54EC"/>
    <w:rsid w:val="005B77FA"/>
    <w:rsid w:val="005C1C5F"/>
    <w:rsid w:val="005C244C"/>
    <w:rsid w:val="005C43D7"/>
    <w:rsid w:val="005C4C86"/>
    <w:rsid w:val="005C5914"/>
    <w:rsid w:val="005C5F5D"/>
    <w:rsid w:val="005C697C"/>
    <w:rsid w:val="005C7250"/>
    <w:rsid w:val="005D1C72"/>
    <w:rsid w:val="005D1CC7"/>
    <w:rsid w:val="005D264B"/>
    <w:rsid w:val="005D2787"/>
    <w:rsid w:val="005D3848"/>
    <w:rsid w:val="005D3916"/>
    <w:rsid w:val="005D56FB"/>
    <w:rsid w:val="005D5864"/>
    <w:rsid w:val="005D5E7E"/>
    <w:rsid w:val="005D631F"/>
    <w:rsid w:val="005D6987"/>
    <w:rsid w:val="005D6C7A"/>
    <w:rsid w:val="005D76AA"/>
    <w:rsid w:val="005E07E4"/>
    <w:rsid w:val="005E1909"/>
    <w:rsid w:val="005E34F0"/>
    <w:rsid w:val="005E4DD3"/>
    <w:rsid w:val="005E69A6"/>
    <w:rsid w:val="005F0F80"/>
    <w:rsid w:val="005F0FCC"/>
    <w:rsid w:val="005F15D9"/>
    <w:rsid w:val="005F186C"/>
    <w:rsid w:val="005F2F8F"/>
    <w:rsid w:val="005F33D0"/>
    <w:rsid w:val="005F3BD8"/>
    <w:rsid w:val="005F592E"/>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6DC7"/>
    <w:rsid w:val="006303E8"/>
    <w:rsid w:val="006320A1"/>
    <w:rsid w:val="00632725"/>
    <w:rsid w:val="00635B02"/>
    <w:rsid w:val="00635BF9"/>
    <w:rsid w:val="006375AA"/>
    <w:rsid w:val="0063784B"/>
    <w:rsid w:val="00640093"/>
    <w:rsid w:val="0064167E"/>
    <w:rsid w:val="00641FE9"/>
    <w:rsid w:val="00642416"/>
    <w:rsid w:val="00642AFB"/>
    <w:rsid w:val="00644ECF"/>
    <w:rsid w:val="006458E7"/>
    <w:rsid w:val="0064640C"/>
    <w:rsid w:val="0064665F"/>
    <w:rsid w:val="00647878"/>
    <w:rsid w:val="00647A8A"/>
    <w:rsid w:val="00647BD1"/>
    <w:rsid w:val="00650132"/>
    <w:rsid w:val="00650FCE"/>
    <w:rsid w:val="00653831"/>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1121"/>
    <w:rsid w:val="0067166F"/>
    <w:rsid w:val="00671B57"/>
    <w:rsid w:val="00672500"/>
    <w:rsid w:val="0067324F"/>
    <w:rsid w:val="00674CFF"/>
    <w:rsid w:val="00675341"/>
    <w:rsid w:val="00676F94"/>
    <w:rsid w:val="0068107E"/>
    <w:rsid w:val="0068128C"/>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5233"/>
    <w:rsid w:val="006B7126"/>
    <w:rsid w:val="006C05CA"/>
    <w:rsid w:val="006C0F6F"/>
    <w:rsid w:val="006C22F4"/>
    <w:rsid w:val="006C3610"/>
    <w:rsid w:val="006C6402"/>
    <w:rsid w:val="006D1084"/>
    <w:rsid w:val="006D12CD"/>
    <w:rsid w:val="006D20FF"/>
    <w:rsid w:val="006D305B"/>
    <w:rsid w:val="006D34E2"/>
    <w:rsid w:val="006D3937"/>
    <w:rsid w:val="006D4E8F"/>
    <w:rsid w:val="006D594B"/>
    <w:rsid w:val="006D7A3E"/>
    <w:rsid w:val="006D7CC2"/>
    <w:rsid w:val="006E3770"/>
    <w:rsid w:val="006E54A2"/>
    <w:rsid w:val="006E67DA"/>
    <w:rsid w:val="006E6E77"/>
    <w:rsid w:val="006F3C3D"/>
    <w:rsid w:val="006F59BC"/>
    <w:rsid w:val="006F6318"/>
    <w:rsid w:val="006F6515"/>
    <w:rsid w:val="006F6813"/>
    <w:rsid w:val="006F7863"/>
    <w:rsid w:val="00700D3B"/>
    <w:rsid w:val="00700DE5"/>
    <w:rsid w:val="0070112C"/>
    <w:rsid w:val="00701ECA"/>
    <w:rsid w:val="00703380"/>
    <w:rsid w:val="00705023"/>
    <w:rsid w:val="00710496"/>
    <w:rsid w:val="007104A8"/>
    <w:rsid w:val="00712846"/>
    <w:rsid w:val="00712C06"/>
    <w:rsid w:val="00712FEF"/>
    <w:rsid w:val="007145F5"/>
    <w:rsid w:val="007147F4"/>
    <w:rsid w:val="00717D9B"/>
    <w:rsid w:val="00724D55"/>
    <w:rsid w:val="00724F72"/>
    <w:rsid w:val="00725D5B"/>
    <w:rsid w:val="0072794D"/>
    <w:rsid w:val="007300B6"/>
    <w:rsid w:val="00731659"/>
    <w:rsid w:val="00731BE5"/>
    <w:rsid w:val="00731E32"/>
    <w:rsid w:val="00731F18"/>
    <w:rsid w:val="007328F2"/>
    <w:rsid w:val="00732DA4"/>
    <w:rsid w:val="00732DF7"/>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692"/>
    <w:rsid w:val="00750877"/>
    <w:rsid w:val="007518DF"/>
    <w:rsid w:val="007533F0"/>
    <w:rsid w:val="007542C7"/>
    <w:rsid w:val="007543C1"/>
    <w:rsid w:val="007544A2"/>
    <w:rsid w:val="007554CF"/>
    <w:rsid w:val="007554F9"/>
    <w:rsid w:val="00756150"/>
    <w:rsid w:val="0075709B"/>
    <w:rsid w:val="00760483"/>
    <w:rsid w:val="00762A5E"/>
    <w:rsid w:val="007646E7"/>
    <w:rsid w:val="007654C9"/>
    <w:rsid w:val="00766AB5"/>
    <w:rsid w:val="00766D2F"/>
    <w:rsid w:val="00767C24"/>
    <w:rsid w:val="007770F7"/>
    <w:rsid w:val="007776D1"/>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40E2"/>
    <w:rsid w:val="007A1B23"/>
    <w:rsid w:val="007A28DE"/>
    <w:rsid w:val="007A4753"/>
    <w:rsid w:val="007A54B2"/>
    <w:rsid w:val="007A654D"/>
    <w:rsid w:val="007A67BB"/>
    <w:rsid w:val="007B2659"/>
    <w:rsid w:val="007B2AF2"/>
    <w:rsid w:val="007B2B03"/>
    <w:rsid w:val="007B4B68"/>
    <w:rsid w:val="007B4EC8"/>
    <w:rsid w:val="007B6D2D"/>
    <w:rsid w:val="007C0D98"/>
    <w:rsid w:val="007C1F19"/>
    <w:rsid w:val="007C22BE"/>
    <w:rsid w:val="007C22E6"/>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436E"/>
    <w:rsid w:val="00805943"/>
    <w:rsid w:val="0080645E"/>
    <w:rsid w:val="008065EC"/>
    <w:rsid w:val="00806744"/>
    <w:rsid w:val="008076FE"/>
    <w:rsid w:val="00807E25"/>
    <w:rsid w:val="00810AB9"/>
    <w:rsid w:val="00813241"/>
    <w:rsid w:val="00813EA8"/>
    <w:rsid w:val="0081411B"/>
    <w:rsid w:val="00817E7D"/>
    <w:rsid w:val="00817FB4"/>
    <w:rsid w:val="008203A3"/>
    <w:rsid w:val="00820435"/>
    <w:rsid w:val="00822198"/>
    <w:rsid w:val="00822711"/>
    <w:rsid w:val="00822995"/>
    <w:rsid w:val="00824B75"/>
    <w:rsid w:val="00825E61"/>
    <w:rsid w:val="00826146"/>
    <w:rsid w:val="00826D56"/>
    <w:rsid w:val="008312A4"/>
    <w:rsid w:val="00831A35"/>
    <w:rsid w:val="008334B8"/>
    <w:rsid w:val="008363C6"/>
    <w:rsid w:val="008366D0"/>
    <w:rsid w:val="00841305"/>
    <w:rsid w:val="008428AC"/>
    <w:rsid w:val="0084326A"/>
    <w:rsid w:val="008439A7"/>
    <w:rsid w:val="00843FAC"/>
    <w:rsid w:val="0084529F"/>
    <w:rsid w:val="00845448"/>
    <w:rsid w:val="008455CF"/>
    <w:rsid w:val="00845A40"/>
    <w:rsid w:val="00850DBB"/>
    <w:rsid w:val="00853593"/>
    <w:rsid w:val="0085531B"/>
    <w:rsid w:val="00857086"/>
    <w:rsid w:val="00862205"/>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48F2"/>
    <w:rsid w:val="008F5363"/>
    <w:rsid w:val="008F76C4"/>
    <w:rsid w:val="00900543"/>
    <w:rsid w:val="00901417"/>
    <w:rsid w:val="00901658"/>
    <w:rsid w:val="009017B9"/>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6175"/>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FA3"/>
    <w:rsid w:val="0095157D"/>
    <w:rsid w:val="009523C1"/>
    <w:rsid w:val="009529F2"/>
    <w:rsid w:val="00954C4B"/>
    <w:rsid w:val="00955FA6"/>
    <w:rsid w:val="00956578"/>
    <w:rsid w:val="00956EBC"/>
    <w:rsid w:val="00960990"/>
    <w:rsid w:val="00961B99"/>
    <w:rsid w:val="009624AB"/>
    <w:rsid w:val="00962CE0"/>
    <w:rsid w:val="0096352D"/>
    <w:rsid w:val="00964F06"/>
    <w:rsid w:val="00965BA0"/>
    <w:rsid w:val="00965E13"/>
    <w:rsid w:val="00966606"/>
    <w:rsid w:val="00970ED6"/>
    <w:rsid w:val="00971B9C"/>
    <w:rsid w:val="00971DC4"/>
    <w:rsid w:val="00972618"/>
    <w:rsid w:val="00975838"/>
    <w:rsid w:val="009759A4"/>
    <w:rsid w:val="00975FDC"/>
    <w:rsid w:val="00977B8C"/>
    <w:rsid w:val="0098108E"/>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42CC"/>
    <w:rsid w:val="009A563A"/>
    <w:rsid w:val="009B01A0"/>
    <w:rsid w:val="009B152F"/>
    <w:rsid w:val="009B29EB"/>
    <w:rsid w:val="009B4C57"/>
    <w:rsid w:val="009B4F29"/>
    <w:rsid w:val="009B5895"/>
    <w:rsid w:val="009C366A"/>
    <w:rsid w:val="009C3FD8"/>
    <w:rsid w:val="009C4DA4"/>
    <w:rsid w:val="009C69E3"/>
    <w:rsid w:val="009C6C1C"/>
    <w:rsid w:val="009D2A44"/>
    <w:rsid w:val="009D3A8D"/>
    <w:rsid w:val="009D5116"/>
    <w:rsid w:val="009D59F9"/>
    <w:rsid w:val="009D6D73"/>
    <w:rsid w:val="009D6E61"/>
    <w:rsid w:val="009E19E9"/>
    <w:rsid w:val="009E26E6"/>
    <w:rsid w:val="009E4058"/>
    <w:rsid w:val="009E4605"/>
    <w:rsid w:val="009E470E"/>
    <w:rsid w:val="009E569A"/>
    <w:rsid w:val="009F2C45"/>
    <w:rsid w:val="009F31C8"/>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A7"/>
    <w:rsid w:val="00A247CA"/>
    <w:rsid w:val="00A24DA3"/>
    <w:rsid w:val="00A254B4"/>
    <w:rsid w:val="00A25BAF"/>
    <w:rsid w:val="00A300F9"/>
    <w:rsid w:val="00A309EA"/>
    <w:rsid w:val="00A31BE5"/>
    <w:rsid w:val="00A34D3D"/>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56ED"/>
    <w:rsid w:val="00A56A92"/>
    <w:rsid w:val="00A56DF1"/>
    <w:rsid w:val="00A57B8F"/>
    <w:rsid w:val="00A57D56"/>
    <w:rsid w:val="00A60E91"/>
    <w:rsid w:val="00A6162C"/>
    <w:rsid w:val="00A61883"/>
    <w:rsid w:val="00A63E02"/>
    <w:rsid w:val="00A641AC"/>
    <w:rsid w:val="00A648B8"/>
    <w:rsid w:val="00A652E2"/>
    <w:rsid w:val="00A6595C"/>
    <w:rsid w:val="00A65A58"/>
    <w:rsid w:val="00A65DAE"/>
    <w:rsid w:val="00A65FAC"/>
    <w:rsid w:val="00A67EB5"/>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3235"/>
    <w:rsid w:val="00A95119"/>
    <w:rsid w:val="00A95426"/>
    <w:rsid w:val="00A95C86"/>
    <w:rsid w:val="00A95C93"/>
    <w:rsid w:val="00A95D6F"/>
    <w:rsid w:val="00A961C1"/>
    <w:rsid w:val="00A97296"/>
    <w:rsid w:val="00A975CB"/>
    <w:rsid w:val="00A9787A"/>
    <w:rsid w:val="00A97ABC"/>
    <w:rsid w:val="00A97ECC"/>
    <w:rsid w:val="00AA310A"/>
    <w:rsid w:val="00AA36DE"/>
    <w:rsid w:val="00AA43A8"/>
    <w:rsid w:val="00AA4B69"/>
    <w:rsid w:val="00AA53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F1199"/>
    <w:rsid w:val="00AF1E0E"/>
    <w:rsid w:val="00AF3E0C"/>
    <w:rsid w:val="00AF3E57"/>
    <w:rsid w:val="00AF5876"/>
    <w:rsid w:val="00AF65B6"/>
    <w:rsid w:val="00AF787B"/>
    <w:rsid w:val="00B01868"/>
    <w:rsid w:val="00B0411F"/>
    <w:rsid w:val="00B04884"/>
    <w:rsid w:val="00B05AC3"/>
    <w:rsid w:val="00B06381"/>
    <w:rsid w:val="00B07BE0"/>
    <w:rsid w:val="00B11134"/>
    <w:rsid w:val="00B11B6E"/>
    <w:rsid w:val="00B122C2"/>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40B4"/>
    <w:rsid w:val="00B34C25"/>
    <w:rsid w:val="00B3584E"/>
    <w:rsid w:val="00B41B40"/>
    <w:rsid w:val="00B42005"/>
    <w:rsid w:val="00B4221D"/>
    <w:rsid w:val="00B42573"/>
    <w:rsid w:val="00B42A0A"/>
    <w:rsid w:val="00B42C63"/>
    <w:rsid w:val="00B454B7"/>
    <w:rsid w:val="00B4652E"/>
    <w:rsid w:val="00B46EF4"/>
    <w:rsid w:val="00B46FB9"/>
    <w:rsid w:val="00B50603"/>
    <w:rsid w:val="00B51D14"/>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276"/>
    <w:rsid w:val="00B8669E"/>
    <w:rsid w:val="00B86DA1"/>
    <w:rsid w:val="00B86E2B"/>
    <w:rsid w:val="00B8799F"/>
    <w:rsid w:val="00B90591"/>
    <w:rsid w:val="00B90834"/>
    <w:rsid w:val="00B91DD2"/>
    <w:rsid w:val="00B92845"/>
    <w:rsid w:val="00B93A11"/>
    <w:rsid w:val="00B946C4"/>
    <w:rsid w:val="00B9470F"/>
    <w:rsid w:val="00B961BC"/>
    <w:rsid w:val="00B979D9"/>
    <w:rsid w:val="00BA2CFF"/>
    <w:rsid w:val="00BA5272"/>
    <w:rsid w:val="00BA663C"/>
    <w:rsid w:val="00BB0462"/>
    <w:rsid w:val="00BB18FC"/>
    <w:rsid w:val="00BB327B"/>
    <w:rsid w:val="00BB3286"/>
    <w:rsid w:val="00BB45AF"/>
    <w:rsid w:val="00BB485C"/>
    <w:rsid w:val="00BB5421"/>
    <w:rsid w:val="00BB5695"/>
    <w:rsid w:val="00BB67C8"/>
    <w:rsid w:val="00BB6C22"/>
    <w:rsid w:val="00BC0314"/>
    <w:rsid w:val="00BC031A"/>
    <w:rsid w:val="00BC04BD"/>
    <w:rsid w:val="00BC2989"/>
    <w:rsid w:val="00BC2D59"/>
    <w:rsid w:val="00BC3926"/>
    <w:rsid w:val="00BC3956"/>
    <w:rsid w:val="00BC3B2E"/>
    <w:rsid w:val="00BC3FFB"/>
    <w:rsid w:val="00BC4017"/>
    <w:rsid w:val="00BC4533"/>
    <w:rsid w:val="00BC5042"/>
    <w:rsid w:val="00BC62A8"/>
    <w:rsid w:val="00BD1E45"/>
    <w:rsid w:val="00BD36E3"/>
    <w:rsid w:val="00BD3CBA"/>
    <w:rsid w:val="00BD4392"/>
    <w:rsid w:val="00BD4C02"/>
    <w:rsid w:val="00BD4CCA"/>
    <w:rsid w:val="00BD5F57"/>
    <w:rsid w:val="00BD7022"/>
    <w:rsid w:val="00BD73E3"/>
    <w:rsid w:val="00BE1C0B"/>
    <w:rsid w:val="00BE1FDA"/>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30609"/>
    <w:rsid w:val="00C30FA4"/>
    <w:rsid w:val="00C31249"/>
    <w:rsid w:val="00C34326"/>
    <w:rsid w:val="00C3480C"/>
    <w:rsid w:val="00C352BB"/>
    <w:rsid w:val="00C36813"/>
    <w:rsid w:val="00C37C14"/>
    <w:rsid w:val="00C40340"/>
    <w:rsid w:val="00C40968"/>
    <w:rsid w:val="00C40E6F"/>
    <w:rsid w:val="00C4352F"/>
    <w:rsid w:val="00C4361E"/>
    <w:rsid w:val="00C454C8"/>
    <w:rsid w:val="00C45505"/>
    <w:rsid w:val="00C461B6"/>
    <w:rsid w:val="00C4740D"/>
    <w:rsid w:val="00C47DF2"/>
    <w:rsid w:val="00C5095F"/>
    <w:rsid w:val="00C524A5"/>
    <w:rsid w:val="00C53BD3"/>
    <w:rsid w:val="00C5665E"/>
    <w:rsid w:val="00C61BD0"/>
    <w:rsid w:val="00C61F86"/>
    <w:rsid w:val="00C62802"/>
    <w:rsid w:val="00C63DE7"/>
    <w:rsid w:val="00C63E23"/>
    <w:rsid w:val="00C64EBC"/>
    <w:rsid w:val="00C652AC"/>
    <w:rsid w:val="00C6554E"/>
    <w:rsid w:val="00C70785"/>
    <w:rsid w:val="00C70FFB"/>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4CB1"/>
    <w:rsid w:val="00CC5086"/>
    <w:rsid w:val="00CC59D4"/>
    <w:rsid w:val="00CC6138"/>
    <w:rsid w:val="00CC6643"/>
    <w:rsid w:val="00CC6C23"/>
    <w:rsid w:val="00CD128F"/>
    <w:rsid w:val="00CD33D1"/>
    <w:rsid w:val="00CD3E40"/>
    <w:rsid w:val="00CE0D19"/>
    <w:rsid w:val="00CE271C"/>
    <w:rsid w:val="00CE60BF"/>
    <w:rsid w:val="00CE6EAE"/>
    <w:rsid w:val="00CE7088"/>
    <w:rsid w:val="00CF2A8F"/>
    <w:rsid w:val="00CF30D2"/>
    <w:rsid w:val="00CF41EE"/>
    <w:rsid w:val="00CF4C56"/>
    <w:rsid w:val="00CF69F5"/>
    <w:rsid w:val="00CF6E0B"/>
    <w:rsid w:val="00CF7136"/>
    <w:rsid w:val="00D00B51"/>
    <w:rsid w:val="00D00F8E"/>
    <w:rsid w:val="00D01CBA"/>
    <w:rsid w:val="00D03F41"/>
    <w:rsid w:val="00D0504A"/>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3105"/>
    <w:rsid w:val="00D36152"/>
    <w:rsid w:val="00D40486"/>
    <w:rsid w:val="00D40A10"/>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3903"/>
    <w:rsid w:val="00D53B02"/>
    <w:rsid w:val="00D54341"/>
    <w:rsid w:val="00D55B84"/>
    <w:rsid w:val="00D56103"/>
    <w:rsid w:val="00D564B8"/>
    <w:rsid w:val="00D600FE"/>
    <w:rsid w:val="00D60249"/>
    <w:rsid w:val="00D61E4C"/>
    <w:rsid w:val="00D621EC"/>
    <w:rsid w:val="00D63856"/>
    <w:rsid w:val="00D6420B"/>
    <w:rsid w:val="00D65CDF"/>
    <w:rsid w:val="00D672C2"/>
    <w:rsid w:val="00D70922"/>
    <w:rsid w:val="00D71794"/>
    <w:rsid w:val="00D71826"/>
    <w:rsid w:val="00D72AC1"/>
    <w:rsid w:val="00D72C55"/>
    <w:rsid w:val="00D73687"/>
    <w:rsid w:val="00D737CE"/>
    <w:rsid w:val="00D7493C"/>
    <w:rsid w:val="00D75C1B"/>
    <w:rsid w:val="00D76372"/>
    <w:rsid w:val="00D77F9C"/>
    <w:rsid w:val="00D80C87"/>
    <w:rsid w:val="00D81A4B"/>
    <w:rsid w:val="00D81F2F"/>
    <w:rsid w:val="00D822F0"/>
    <w:rsid w:val="00D82C84"/>
    <w:rsid w:val="00D837F5"/>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DC6"/>
    <w:rsid w:val="00DC739C"/>
    <w:rsid w:val="00DD2B20"/>
    <w:rsid w:val="00DD3E26"/>
    <w:rsid w:val="00DD53B0"/>
    <w:rsid w:val="00DE1689"/>
    <w:rsid w:val="00DE2140"/>
    <w:rsid w:val="00DE3A43"/>
    <w:rsid w:val="00DE48AB"/>
    <w:rsid w:val="00DE4C0D"/>
    <w:rsid w:val="00DE4FDB"/>
    <w:rsid w:val="00DE560B"/>
    <w:rsid w:val="00DE560E"/>
    <w:rsid w:val="00DF1523"/>
    <w:rsid w:val="00DF2439"/>
    <w:rsid w:val="00DF4C29"/>
    <w:rsid w:val="00DF51D5"/>
    <w:rsid w:val="00DF5662"/>
    <w:rsid w:val="00DF5A48"/>
    <w:rsid w:val="00DF5E51"/>
    <w:rsid w:val="00E0111E"/>
    <w:rsid w:val="00E01BAB"/>
    <w:rsid w:val="00E02C7F"/>
    <w:rsid w:val="00E0686F"/>
    <w:rsid w:val="00E06D47"/>
    <w:rsid w:val="00E078A6"/>
    <w:rsid w:val="00E1060B"/>
    <w:rsid w:val="00E113DE"/>
    <w:rsid w:val="00E116BE"/>
    <w:rsid w:val="00E12A28"/>
    <w:rsid w:val="00E13409"/>
    <w:rsid w:val="00E13456"/>
    <w:rsid w:val="00E14144"/>
    <w:rsid w:val="00E14DF5"/>
    <w:rsid w:val="00E15FC1"/>
    <w:rsid w:val="00E1717E"/>
    <w:rsid w:val="00E21946"/>
    <w:rsid w:val="00E2209B"/>
    <w:rsid w:val="00E222D5"/>
    <w:rsid w:val="00E244BC"/>
    <w:rsid w:val="00E25268"/>
    <w:rsid w:val="00E26143"/>
    <w:rsid w:val="00E26D93"/>
    <w:rsid w:val="00E30C23"/>
    <w:rsid w:val="00E3256E"/>
    <w:rsid w:val="00E33FE8"/>
    <w:rsid w:val="00E347DD"/>
    <w:rsid w:val="00E35AD5"/>
    <w:rsid w:val="00E36C1A"/>
    <w:rsid w:val="00E37E19"/>
    <w:rsid w:val="00E40567"/>
    <w:rsid w:val="00E40BAF"/>
    <w:rsid w:val="00E41650"/>
    <w:rsid w:val="00E41902"/>
    <w:rsid w:val="00E4217B"/>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45E8"/>
    <w:rsid w:val="00E76440"/>
    <w:rsid w:val="00E775E1"/>
    <w:rsid w:val="00E805FB"/>
    <w:rsid w:val="00E815B3"/>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4477"/>
    <w:rsid w:val="00EB7362"/>
    <w:rsid w:val="00EC0BFB"/>
    <w:rsid w:val="00EC1DC7"/>
    <w:rsid w:val="00EC2DC3"/>
    <w:rsid w:val="00EC3109"/>
    <w:rsid w:val="00EC3366"/>
    <w:rsid w:val="00EC4739"/>
    <w:rsid w:val="00EC5916"/>
    <w:rsid w:val="00EC6778"/>
    <w:rsid w:val="00EC6A13"/>
    <w:rsid w:val="00ED1B72"/>
    <w:rsid w:val="00ED1E94"/>
    <w:rsid w:val="00ED37E5"/>
    <w:rsid w:val="00ED422F"/>
    <w:rsid w:val="00ED440D"/>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F0033A"/>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D38"/>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466F8"/>
    <w:rsid w:val="00F46E25"/>
    <w:rsid w:val="00F500E0"/>
    <w:rsid w:val="00F50CA4"/>
    <w:rsid w:val="00F50F9A"/>
    <w:rsid w:val="00F535CA"/>
    <w:rsid w:val="00F54244"/>
    <w:rsid w:val="00F559EC"/>
    <w:rsid w:val="00F55B79"/>
    <w:rsid w:val="00F563F0"/>
    <w:rsid w:val="00F56A0F"/>
    <w:rsid w:val="00F57500"/>
    <w:rsid w:val="00F57517"/>
    <w:rsid w:val="00F5784E"/>
    <w:rsid w:val="00F5796C"/>
    <w:rsid w:val="00F57AEB"/>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639"/>
    <w:rsid w:val="00FD47B7"/>
    <w:rsid w:val="00FD5C92"/>
    <w:rsid w:val="00FD654D"/>
    <w:rsid w:val="00FD669E"/>
    <w:rsid w:val="00FD6A99"/>
    <w:rsid w:val="00FE2BC4"/>
    <w:rsid w:val="00FE541D"/>
    <w:rsid w:val="00FE6414"/>
    <w:rsid w:val="00FE72BB"/>
    <w:rsid w:val="00FE7719"/>
    <w:rsid w:val="00FE78AE"/>
    <w:rsid w:val="00FE7E29"/>
    <w:rsid w:val="00FF1CA4"/>
    <w:rsid w:val="00FF1D46"/>
    <w:rsid w:val="00FF1F53"/>
    <w:rsid w:val="00FF21A7"/>
    <w:rsid w:val="00FF2A67"/>
    <w:rsid w:val="00FF3A57"/>
    <w:rsid w:val="00FF4CD2"/>
    <w:rsid w:val="00FF5167"/>
    <w:rsid w:val="00FF568F"/>
    <w:rsid w:val="291B0395"/>
    <w:rsid w:val="30F62C8E"/>
    <w:rsid w:val="677D9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color="auto" w:sz="0" w:space="0"/>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EQ" w:customStyle="1">
    <w:name w:val="EQ"/>
    <w:basedOn w:val="Normal"/>
    <w:next w:val="Normal"/>
    <w:rsid w:val="0027671F"/>
    <w:pPr>
      <w:keepLines/>
      <w:tabs>
        <w:tab w:val="center" w:pos="4536"/>
        <w:tab w:val="right" w:pos="9072"/>
      </w:tabs>
    </w:pPr>
    <w:rPr>
      <w:noProof/>
    </w:rPr>
  </w:style>
  <w:style w:type="character" w:styleId="ZGSM" w:customStyle="1">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styleId="ZD" w:customStyle="1">
    <w:name w:val="ZD"/>
    <w:rsid w:val="0027671F"/>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styleId="TT" w:customStyle="1">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styleId="NF" w:customStyle="1">
    <w:name w:val="NF"/>
    <w:basedOn w:val="NO"/>
    <w:rsid w:val="0027671F"/>
    <w:pPr>
      <w:keepNext/>
      <w:spacing w:after="0"/>
    </w:pPr>
    <w:rPr>
      <w:rFonts w:ascii="Arial" w:hAnsi="Arial"/>
      <w:sz w:val="18"/>
    </w:rPr>
  </w:style>
  <w:style w:type="paragraph" w:styleId="NO" w:customStyle="1">
    <w:name w:val="NO"/>
    <w:basedOn w:val="Normal"/>
    <w:link w:val="NOChar"/>
    <w:rsid w:val="0027671F"/>
    <w:pPr>
      <w:keepLines/>
      <w:ind w:left="1135" w:hanging="851"/>
    </w:pPr>
  </w:style>
  <w:style w:type="paragraph" w:styleId="PL" w:customStyle="1">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27671F"/>
    <w:pPr>
      <w:jc w:val="right"/>
    </w:pPr>
  </w:style>
  <w:style w:type="paragraph" w:styleId="TAL" w:customStyle="1">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styleId="TAH" w:customStyle="1">
    <w:name w:val="TAH"/>
    <w:basedOn w:val="TAC"/>
    <w:link w:val="TAHCar"/>
    <w:uiPriority w:val="99"/>
    <w:qFormat/>
    <w:rsid w:val="0027671F"/>
    <w:rPr>
      <w:b/>
    </w:rPr>
  </w:style>
  <w:style w:type="paragraph" w:styleId="TAC" w:customStyle="1">
    <w:name w:val="TAC"/>
    <w:basedOn w:val="TAL"/>
    <w:link w:val="TACChar"/>
    <w:qFormat/>
    <w:rsid w:val="0027671F"/>
    <w:pPr>
      <w:jc w:val="center"/>
    </w:pPr>
  </w:style>
  <w:style w:type="paragraph" w:styleId="LD" w:customStyle="1">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styleId="EX" w:customStyle="1">
    <w:name w:val="EX"/>
    <w:basedOn w:val="Normal"/>
    <w:link w:val="EXChar"/>
    <w:rsid w:val="0027671F"/>
    <w:pPr>
      <w:keepLines/>
      <w:ind w:left="1702" w:hanging="1418"/>
    </w:pPr>
  </w:style>
  <w:style w:type="paragraph" w:styleId="FP" w:customStyle="1">
    <w:name w:val="FP"/>
    <w:basedOn w:val="Normal"/>
    <w:rsid w:val="0027671F"/>
    <w:pPr>
      <w:spacing w:after="0"/>
    </w:pPr>
  </w:style>
  <w:style w:type="paragraph" w:styleId="NW" w:customStyle="1">
    <w:name w:val="NW"/>
    <w:basedOn w:val="NO"/>
    <w:rsid w:val="0027671F"/>
    <w:pPr>
      <w:spacing w:after="0"/>
    </w:pPr>
  </w:style>
  <w:style w:type="paragraph" w:styleId="EW" w:customStyle="1">
    <w:name w:val="EW"/>
    <w:basedOn w:val="EX"/>
    <w:rsid w:val="0027671F"/>
    <w:pPr>
      <w:spacing w:after="0"/>
    </w:pPr>
  </w:style>
  <w:style w:type="paragraph" w:styleId="B1" w:customStyle="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styleId="EditorsNote" w:customStyle="1">
    <w:name w:val="Editor's Note"/>
    <w:aliases w:val="EN"/>
    <w:basedOn w:val="NO"/>
    <w:rsid w:val="0027671F"/>
    <w:rPr>
      <w:color w:val="FF0000"/>
    </w:rPr>
  </w:style>
  <w:style w:type="paragraph" w:styleId="TH" w:customStyle="1">
    <w:name w:val="TH"/>
    <w:basedOn w:val="Normal"/>
    <w:link w:val="THChar"/>
    <w:qFormat/>
    <w:rsid w:val="0027671F"/>
    <w:pPr>
      <w:keepNext/>
      <w:keepLines/>
      <w:spacing w:before="60"/>
      <w:jc w:val="center"/>
    </w:pPr>
    <w:rPr>
      <w:rFonts w:ascii="Arial" w:hAnsi="Arial"/>
      <w:b/>
    </w:rPr>
  </w:style>
  <w:style w:type="paragraph" w:styleId="ZA" w:customStyle="1">
    <w:name w:val="ZA"/>
    <w:rsid w:val="0027671F"/>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27671F"/>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T" w:customStyle="1">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ZU" w:customStyle="1">
    <w:name w:val="ZU"/>
    <w:rsid w:val="0027671F"/>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TAN" w:customStyle="1">
    <w:name w:val="TAN"/>
    <w:basedOn w:val="TAL"/>
    <w:link w:val="TANChar"/>
    <w:rsid w:val="0027671F"/>
    <w:pPr>
      <w:ind w:left="851" w:hanging="851"/>
    </w:pPr>
  </w:style>
  <w:style w:type="paragraph" w:styleId="ZH" w:customStyle="1">
    <w:name w:val="ZH"/>
    <w:rsid w:val="0027671F"/>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F" w:customStyle="1">
    <w:name w:val="TF"/>
    <w:basedOn w:val="TH"/>
    <w:link w:val="TFChar"/>
    <w:rsid w:val="0027671F"/>
    <w:pPr>
      <w:keepNext w:val="0"/>
      <w:spacing w:before="0" w:after="240"/>
    </w:pPr>
  </w:style>
  <w:style w:type="paragraph" w:styleId="ZG" w:customStyle="1">
    <w:name w:val="ZG"/>
    <w:rsid w:val="0027671F"/>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styleId="B2" w:customStyle="1">
    <w:name w:val="B2"/>
    <w:basedOn w:val="List2"/>
    <w:link w:val="B2Char"/>
    <w:rsid w:val="0027671F"/>
  </w:style>
  <w:style w:type="paragraph" w:styleId="B3" w:customStyle="1">
    <w:name w:val="B3"/>
    <w:basedOn w:val="List3"/>
    <w:rsid w:val="0027671F"/>
  </w:style>
  <w:style w:type="paragraph" w:styleId="B4" w:customStyle="1">
    <w:name w:val="B4"/>
    <w:basedOn w:val="List4"/>
    <w:rsid w:val="0027671F"/>
  </w:style>
  <w:style w:type="paragraph" w:styleId="B5" w:customStyle="1">
    <w:name w:val="B5"/>
    <w:basedOn w:val="List5"/>
    <w:rsid w:val="0027671F"/>
  </w:style>
  <w:style w:type="paragraph" w:styleId="ZTD" w:customStyle="1">
    <w:name w:val="ZTD"/>
    <w:basedOn w:val="ZB"/>
    <w:rsid w:val="0027671F"/>
    <w:pPr>
      <w:framePr w:wrap="notBeside" w:y="852" w:hRule="auto"/>
    </w:pPr>
    <w:rPr>
      <w:i w:val="0"/>
      <w:sz w:val="40"/>
    </w:rPr>
  </w:style>
  <w:style w:type="paragraph" w:styleId="ZV" w:customStyle="1">
    <w:name w:val="ZV"/>
    <w:basedOn w:val="ZU"/>
    <w:rsid w:val="0027671F"/>
    <w:pPr>
      <w:framePr w:wrap="notBeside" w:y="16161"/>
    </w:pPr>
  </w:style>
  <w:style w:type="paragraph" w:styleId="IndexHeading">
    <w:name w:val="index heading"/>
    <w:basedOn w:val="Normal"/>
    <w:next w:val="Normal"/>
    <w:semiHidden/>
    <w:pPr>
      <w:pBdr>
        <w:top w:val="single" w:color="auto" w:sz="12" w:space="0"/>
      </w:pBdr>
      <w:spacing w:before="360" w:after="240"/>
    </w:pPr>
    <w:rPr>
      <w:b/>
      <w:i/>
      <w:sz w:val="26"/>
    </w:rPr>
  </w:style>
  <w:style w:type="paragraph" w:styleId="INDENT1" w:customStyle="1">
    <w:name w:val="INDENT1"/>
    <w:basedOn w:val="Normal"/>
    <w:pPr>
      <w:ind w:left="851"/>
    </w:pPr>
  </w:style>
  <w:style w:type="paragraph" w:styleId="INDENT2" w:customStyle="1">
    <w:name w:val="INDENT2"/>
    <w:basedOn w:val="Normal"/>
    <w:pPr>
      <w:ind w:left="1135" w:hanging="284"/>
    </w:pPr>
  </w:style>
  <w:style w:type="paragraph" w:styleId="INDENT3" w:customStyle="1">
    <w:name w:val="INDENT3"/>
    <w:basedOn w:val="Normal"/>
    <w:pPr>
      <w:ind w:left="1701" w:hanging="567"/>
    </w:pPr>
  </w:style>
  <w:style w:type="paragraph" w:styleId="FigureTitle" w:customStyle="1">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pPr>
      <w:keepNext/>
      <w:keepLines/>
    </w:pPr>
    <w:rPr>
      <w:b/>
    </w:rPr>
  </w:style>
  <w:style w:type="paragraph" w:styleId="enumlev2" w:customStyle="1">
    <w:name w:val="enumlev2"/>
    <w:basedOn w:val="Normal"/>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TAJ" w:customStyle="1">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styleId="Guidance" w:customStyle="1">
    <w:name w:val="Guidance"/>
    <w:basedOn w:val="Normal"/>
    <w:link w:val="GuidanceChar"/>
    <w:rPr>
      <w:i/>
      <w:color w:val="0000FF"/>
    </w:rPr>
  </w:style>
  <w:style w:type="paragraph" w:styleId="CommentText">
    <w:name w:val="annotation text"/>
    <w:basedOn w:val="Normal"/>
    <w:link w:val="CommentTextChar"/>
    <w:semiHidden/>
  </w:style>
  <w:style w:type="character" w:styleId="FigureTitleChar" w:customStyle="1">
    <w:name w:val="Figure Title Char"/>
    <w:rsid w:val="00217189"/>
    <w:rPr>
      <w:rFonts w:ascii="Arial" w:hAnsi="Arial"/>
      <w:lang w:val="en-GB" w:eastAsia="en-US" w:bidi="ar-SA"/>
    </w:rPr>
  </w:style>
  <w:style w:type="character" w:styleId="TALChar" w:customStyle="1">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HChar" w:customStyle="1">
    <w:name w:val="TH Char"/>
    <w:link w:val="TH"/>
    <w:qFormat/>
    <w:rsid w:val="00563792"/>
    <w:rPr>
      <w:rFonts w:ascii="Arial" w:hAnsi="Arial"/>
      <w:b/>
      <w:lang w:val="en-GB" w:eastAsia="en-US" w:bidi="ar-SA"/>
    </w:rPr>
  </w:style>
  <w:style w:type="character" w:styleId="TACChar" w:customStyle="1">
    <w:name w:val="TAC Char"/>
    <w:link w:val="TAC"/>
    <w:qFormat/>
    <w:rsid w:val="00563792"/>
    <w:rPr>
      <w:rFonts w:ascii="Arial" w:hAnsi="Arial"/>
      <w:sz w:val="18"/>
      <w:lang w:val="en-GB" w:eastAsia="en-US" w:bidi="ar-SA"/>
    </w:rPr>
  </w:style>
  <w:style w:type="paragraph" w:styleId="StandardText" w:customStyle="1">
    <w:name w:val="StandardText"/>
    <w:basedOn w:val="Normal"/>
    <w:rsid w:val="00A119BC"/>
    <w:pPr>
      <w:overflowPunct/>
      <w:autoSpaceDE/>
      <w:autoSpaceDN/>
      <w:adjustRightInd/>
      <w:spacing w:after="120"/>
      <w:jc w:val="both"/>
      <w:textAlignment w:val="auto"/>
    </w:pPr>
    <w:rPr>
      <w:sz w:val="22"/>
      <w:lang w:val="en-US"/>
    </w:rPr>
  </w:style>
  <w:style w:type="character" w:styleId="NOChar" w:customStyle="1">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styleId="B1Char" w:customStyle="1">
    <w:name w:val="B1 Char"/>
    <w:link w:val="B1"/>
    <w:rsid w:val="00DF5A48"/>
    <w:rPr>
      <w:lang w:val="en-GB" w:eastAsia="en-US" w:bidi="ar-SA"/>
    </w:rPr>
  </w:style>
  <w:style w:type="character" w:styleId="GuidanceChar" w:customStyle="1">
    <w:name w:val="Guidance Char"/>
    <w:link w:val="Guidance"/>
    <w:rsid w:val="000864E9"/>
    <w:rPr>
      <w:i/>
      <w:color w:val="0000FF"/>
      <w:lang w:val="en-GB" w:eastAsia="en-US" w:bidi="ar-SA"/>
    </w:rPr>
  </w:style>
  <w:style w:type="paragraph" w:styleId="CarCar" w:customStyle="1">
    <w:name w:val="Car Car"/>
    <w:semiHidden/>
    <w:rsid w:val="00A648B8"/>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styleId="TALCar" w:customStyle="1">
    <w:name w:val="TAL Car"/>
    <w:rsid w:val="009529F2"/>
    <w:rPr>
      <w:rFonts w:ascii="Arial" w:hAnsi="Arial"/>
      <w:sz w:val="18"/>
      <w:lang w:val="en-GB" w:eastAsia="ja-JP" w:bidi="ar-SA"/>
    </w:rPr>
  </w:style>
  <w:style w:type="character" w:styleId="TAHCar" w:customStyle="1">
    <w:name w:val="TAH Car"/>
    <w:link w:val="TAH"/>
    <w:uiPriority w:val="99"/>
    <w:qFormat/>
    <w:rsid w:val="009529F2"/>
    <w:rPr>
      <w:rFonts w:ascii="Arial" w:hAnsi="Arial"/>
      <w:b/>
      <w:sz w:val="18"/>
      <w:lang w:val="en-GB" w:eastAsia="en-US" w:bidi="ar-SA"/>
    </w:rPr>
  </w:style>
  <w:style w:type="character" w:styleId="TFChar" w:customStyle="1">
    <w:name w:val="TF Char"/>
    <w:basedOn w:val="THChar"/>
    <w:link w:val="TF"/>
    <w:rsid w:val="00843FAC"/>
    <w:rPr>
      <w:rFonts w:ascii="Arial" w:hAnsi="Arial"/>
      <w:b/>
      <w:lang w:val="en-GB" w:eastAsia="en-US" w:bidi="ar-SA"/>
    </w:rPr>
  </w:style>
  <w:style w:type="character" w:styleId="p1" w:customStyle="1">
    <w:name w:val="p1"/>
    <w:rsid w:val="00486056"/>
    <w:rPr>
      <w:vanish w:val="0"/>
      <w:webHidden w:val="0"/>
      <w:specVanish w:val="0"/>
    </w:rPr>
  </w:style>
  <w:style w:type="character" w:styleId="e-031" w:customStyle="1">
    <w:name w:val="e-031"/>
    <w:rsid w:val="00486056"/>
    <w:rPr>
      <w:i/>
      <w:iCs/>
    </w:rPr>
  </w:style>
  <w:style w:type="character" w:styleId="CaptionChar1" w:customStyle="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styleId="myReference" w:customStyle="1">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styleId="Head1Mine" w:customStyle="1">
    <w:name w:val="Head1Mine"/>
    <w:basedOn w:val="Heading1"/>
    <w:next w:val="StandardText"/>
    <w:autoRedefine/>
    <w:rsid w:val="000F11AD"/>
    <w:pPr>
      <w:keepLines w:val="0"/>
      <w:numPr>
        <w:numId w:val="2"/>
      </w:numPr>
      <w:pBdr>
        <w:top w:val="none" w:color="auto" w:sz="0" w:space="0"/>
      </w:pBdr>
      <w:overflowPunct/>
      <w:autoSpaceDE/>
      <w:autoSpaceDN/>
      <w:adjustRightInd/>
      <w:spacing w:after="120"/>
      <w:textAlignment w:val="auto"/>
    </w:pPr>
    <w:rPr>
      <w:rFonts w:ascii="Times New Roman" w:hAnsi="Times New Roman"/>
      <w:b/>
      <w:bCs/>
      <w:sz w:val="28"/>
      <w:szCs w:val="28"/>
    </w:rPr>
  </w:style>
  <w:style w:type="paragraph" w:styleId="Head2Mine" w:customStyle="1">
    <w:name w:val="Head2Mine"/>
    <w:basedOn w:val="Head1Mine"/>
    <w:next w:val="StandardText"/>
    <w:rsid w:val="000F11AD"/>
    <w:pPr>
      <w:numPr>
        <w:ilvl w:val="1"/>
      </w:numPr>
    </w:pPr>
  </w:style>
  <w:style w:type="paragraph" w:styleId="Head3Mine" w:customStyle="1">
    <w:name w:val="Head3Mine"/>
    <w:basedOn w:val="Head2Mine"/>
    <w:next w:val="StandardText"/>
    <w:rsid w:val="000F11AD"/>
    <w:pPr>
      <w:numPr>
        <w:ilvl w:val="2"/>
      </w:numPr>
    </w:pPr>
  </w:style>
  <w:style w:type="paragraph" w:styleId="TableText" w:customStyle="1">
    <w:name w:val="TableText"/>
    <w:basedOn w:val="BodyTextIndent"/>
    <w:rsid w:val="00D92DF2"/>
    <w:pPr>
      <w:keepNext/>
      <w:keepLines/>
      <w:spacing w:after="180"/>
      <w:ind w:left="0"/>
      <w:jc w:val="center"/>
    </w:pPr>
    <w:rPr>
      <w:snapToGrid w:val="0"/>
      <w:kern w:val="2"/>
    </w:rPr>
  </w:style>
  <w:style w:type="character" w:styleId="TANChar" w:customStyle="1">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styleId="Default" w:customStyle="1">
    <w:name w:val="Default"/>
    <w:rsid w:val="00B77502"/>
    <w:pPr>
      <w:autoSpaceDE w:val="0"/>
      <w:autoSpaceDN w:val="0"/>
      <w:adjustRightInd w:val="0"/>
    </w:pPr>
    <w:rPr>
      <w:rFonts w:ascii="Nokia Pure Text" w:hAnsi="Nokia Pure Text" w:eastAsia="Calibri" w:cs="Nokia Pure Text"/>
      <w:color w:val="000000"/>
      <w:sz w:val="24"/>
      <w:szCs w:val="24"/>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styleId="TitleChar" w:customStyle="1">
    <w:name w:val="Title Char"/>
    <w:link w:val="Title"/>
    <w:rsid w:val="000C1AA6"/>
    <w:rPr>
      <w:rFonts w:ascii="Arial" w:hAnsi="Arial"/>
      <w:b/>
      <w:bCs/>
      <w:kern w:val="28"/>
      <w:sz w:val="28"/>
      <w:szCs w:val="32"/>
      <w:lang w:val="en-GB" w:eastAsia="en-US" w:bidi="ar-SA"/>
    </w:rPr>
  </w:style>
  <w:style w:type="character" w:styleId="BodyTextChar" w:customStyle="1">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styleId="Heading1Char2" w:customStyle="1">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styleId="Heading2Char" w:customStyle="1">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styleId="Heading3Char" w:customStyle="1">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styleId="Heading4Char" w:customStyle="1">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styleId="Heading5Char" w:customStyle="1">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styleId="H6Char" w:customStyle="1">
    <w:name w:val="H6 Char"/>
    <w:link w:val="H6"/>
    <w:rsid w:val="0099493B"/>
    <w:rPr>
      <w:rFonts w:ascii="Arial" w:hAnsi="Arial"/>
      <w:lang w:val="en-GB" w:eastAsia="en-US" w:bidi="ar-SA"/>
    </w:rPr>
  </w:style>
  <w:style w:type="character" w:styleId="Heading6Char" w:customStyle="1">
    <w:name w:val="Heading 6 Char"/>
    <w:aliases w:val="T1 Char4,Header 6 Char"/>
    <w:basedOn w:val="H6Char"/>
    <w:link w:val="Heading6"/>
    <w:rsid w:val="0099493B"/>
    <w:rPr>
      <w:rFonts w:ascii="Arial" w:hAnsi="Arial"/>
      <w:lang w:val="en-GB" w:eastAsia="en-US" w:bidi="ar-SA"/>
    </w:rPr>
  </w:style>
  <w:style w:type="character" w:styleId="CharChar12" w:customStyle="1">
    <w:name w:val="Char Char12"/>
    <w:locked/>
    <w:rsid w:val="0099493B"/>
    <w:rPr>
      <w:rFonts w:ascii="Arial" w:hAnsi="Arial"/>
      <w:b/>
      <w:noProof/>
      <w:sz w:val="18"/>
      <w:lang w:val="en-GB" w:bidi="ar-SA"/>
    </w:rPr>
  </w:style>
  <w:style w:type="character" w:styleId="EXChar" w:customStyle="1">
    <w:name w:val="EX Char"/>
    <w:link w:val="EX"/>
    <w:rsid w:val="0099493B"/>
    <w:rPr>
      <w:lang w:val="en-GB" w:eastAsia="en-US" w:bidi="ar-SA"/>
    </w:rPr>
  </w:style>
  <w:style w:type="character" w:styleId="DocumentMapChar" w:customStyle="1">
    <w:name w:val="Document Map Char"/>
    <w:link w:val="DocumentMap"/>
    <w:semiHidden/>
    <w:rsid w:val="0099493B"/>
    <w:rPr>
      <w:rFonts w:ascii="Tahoma" w:hAnsi="Tahoma"/>
      <w:lang w:val="en-GB" w:eastAsia="en-US" w:bidi="ar-SA"/>
    </w:rPr>
  </w:style>
  <w:style w:type="character" w:styleId="PlainTextChar" w:customStyle="1">
    <w:name w:val="Plain Text Char"/>
    <w:link w:val="PlainText"/>
    <w:rsid w:val="0099493B"/>
    <w:rPr>
      <w:rFonts w:ascii="Courier New" w:hAnsi="Courier New"/>
      <w:lang w:val="nb-NO" w:eastAsia="en-US" w:bidi="ar-SA"/>
    </w:rPr>
  </w:style>
  <w:style w:type="character" w:styleId="CharChar5" w:customStyle="1">
    <w:name w:val="Char Char5"/>
    <w:rsid w:val="0099493B"/>
    <w:rPr>
      <w:lang w:val="en-GB" w:eastAsia="ja-JP" w:bidi="ar-SA"/>
    </w:rPr>
  </w:style>
  <w:style w:type="character" w:styleId="CommentTextChar" w:customStyle="1">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styleId="CharCharCharCharChar" w:customStyle="1">
    <w:name w:val="Char Char Char Char Char"/>
    <w:semiHidden/>
    <w:rsid w:val="0099493B"/>
    <w:pPr>
      <w:keepNext/>
      <w:numPr>
        <w:numId w:val="3"/>
      </w:numPr>
      <w:autoSpaceDE w:val="0"/>
      <w:autoSpaceDN w:val="0"/>
      <w:adjustRightInd w:val="0"/>
      <w:spacing w:before="60" w:after="60"/>
      <w:jc w:val="both"/>
    </w:pPr>
    <w:rPr>
      <w:rFonts w:ascii="Arial" w:hAnsi="Arial" w:eastAsia="SimSun" w:cs="Arial"/>
      <w:color w:val="0000FF"/>
      <w:kern w:val="2"/>
      <w:lang w:eastAsia="zh-CN"/>
    </w:rPr>
  </w:style>
  <w:style w:type="character" w:styleId="msoins0" w:customStyle="1">
    <w:name w:val="msoins"/>
    <w:basedOn w:val="DefaultParagraphFont"/>
    <w:rsid w:val="0099493B"/>
  </w:style>
  <w:style w:type="paragraph" w:styleId="CharChar" w:customStyle="1">
    <w:name w:val="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har" w:customStyle="1">
    <w:name w:val="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harCharChar" w:customStyle="1">
    <w:name w:val="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CharChar1" w:customStyle="1">
    <w:name w:val="Char Char1"/>
    <w:rsid w:val="0099493B"/>
    <w:rPr>
      <w:lang w:val="en-GB" w:eastAsia="ja-JP" w:bidi="ar-SA"/>
    </w:rPr>
  </w:style>
  <w:style w:type="paragraph" w:styleId="1Char" w:customStyle="1">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harChar1CharChar" w:customStyle="1">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1CharChar1" w:customStyle="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styleId="1CharChar" w:customStyle="1">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1CharChar1CharCharCharChar" w:customStyle="1">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harCharCharChar1" w:customStyle="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CharChar2CharChar" w:customStyle="1">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styleId="btChar1" w:customStyle="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styleId="CharChar4" w:customStyle="1">
    <w:name w:val="Char Char4"/>
    <w:rsid w:val="0099493B"/>
    <w:rPr>
      <w:rFonts w:ascii="Courier New" w:hAnsi="Courier New"/>
      <w:lang w:val="nb-NO" w:eastAsia="ja-JP" w:bidi="ar-SA"/>
    </w:rPr>
  </w:style>
  <w:style w:type="character" w:styleId="AndreaLeonardi" w:customStyle="1">
    <w:name w:val="Andrea Leonardi"/>
    <w:semiHidden/>
    <w:rsid w:val="0099493B"/>
    <w:rPr>
      <w:rFonts w:ascii="Arial" w:hAnsi="Arial" w:cs="Arial"/>
      <w:color w:val="auto"/>
      <w:sz w:val="20"/>
      <w:szCs w:val="20"/>
    </w:rPr>
  </w:style>
  <w:style w:type="character" w:styleId="NOCharChar" w:customStyle="1">
    <w:name w:val="NO Char Char"/>
    <w:rsid w:val="0099493B"/>
    <w:rPr>
      <w:lang w:val="en-GB" w:eastAsia="en-US" w:bidi="ar-SA"/>
    </w:rPr>
  </w:style>
  <w:style w:type="character" w:styleId="NOZchn" w:customStyle="1">
    <w:name w:val="NO Zchn"/>
    <w:rsid w:val="0099493B"/>
    <w:rPr>
      <w:lang w:val="en-GB" w:eastAsia="en-US" w:bidi="ar-SA"/>
    </w:rPr>
  </w:style>
  <w:style w:type="character" w:styleId="Heading1Char" w:customStyle="1">
    <w:name w:val="Heading 1 Char"/>
    <w:rsid w:val="0099493B"/>
    <w:rPr>
      <w:rFonts w:ascii="Arial" w:hAnsi="Arial"/>
      <w:sz w:val="36"/>
      <w:lang w:val="en-GB" w:eastAsia="en-US" w:bidi="ar-SA"/>
    </w:rPr>
  </w:style>
  <w:style w:type="character" w:styleId="TACCar" w:customStyle="1">
    <w:name w:val="TAC Car"/>
    <w:rsid w:val="0099493B"/>
    <w:rPr>
      <w:rFonts w:ascii="Arial" w:hAnsi="Arial"/>
      <w:sz w:val="18"/>
      <w:lang w:val="en-GB" w:eastAsia="ja-JP" w:bidi="ar-SA"/>
    </w:rPr>
  </w:style>
  <w:style w:type="character" w:styleId="TAL0" w:customStyle="1">
    <w:name w:val="TAL (文字)"/>
    <w:rsid w:val="0099493B"/>
    <w:rPr>
      <w:rFonts w:ascii="Arial" w:hAnsi="Arial"/>
      <w:sz w:val="18"/>
      <w:lang w:val="en-GB" w:eastAsia="ja-JP" w:bidi="ar-SA"/>
    </w:rPr>
  </w:style>
  <w:style w:type="paragraph" w:styleId="CharCharCharCharCharChar" w:customStyle="1">
    <w:name w:val="Char Char Char Char Char Char"/>
    <w:semiHidden/>
    <w:rsid w:val="0099493B"/>
    <w:pPr>
      <w:keepNext/>
      <w:autoSpaceDE w:val="0"/>
      <w:autoSpaceDN w:val="0"/>
      <w:adjustRightInd w:val="0"/>
      <w:spacing w:before="60" w:after="60"/>
      <w:ind w:left="567" w:hanging="283"/>
      <w:jc w:val="both"/>
    </w:pPr>
    <w:rPr>
      <w:rFonts w:ascii="Arial" w:hAnsi="Arial" w:eastAsia="SimSun" w:cs="Arial"/>
      <w:color w:val="0000FF"/>
      <w:kern w:val="2"/>
      <w:lang w:eastAsia="zh-CN"/>
    </w:rPr>
  </w:style>
  <w:style w:type="paragraph" w:styleId="a" w:customStyle="1">
    <w:name w:val="(文字) (文字)"/>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T1Char" w:customStyle="1">
    <w:name w:val="T1 Char"/>
    <w:aliases w:val="Header 6 Char Char"/>
    <w:basedOn w:val="H6Char"/>
    <w:rsid w:val="0099493B"/>
    <w:rPr>
      <w:rFonts w:ascii="Arial" w:hAnsi="Arial"/>
      <w:lang w:val="en-GB" w:eastAsia="en-US" w:bidi="ar-SA"/>
    </w:rPr>
  </w:style>
  <w:style w:type="character" w:styleId="T1Char1" w:customStyle="1">
    <w:name w:val="T1 Char1"/>
    <w:aliases w:val="Header 6 Char Char1"/>
    <w:basedOn w:val="H6Char"/>
    <w:rsid w:val="0099493B"/>
    <w:rPr>
      <w:rFonts w:ascii="Arial" w:hAnsi="Arial"/>
      <w:lang w:val="en-GB" w:eastAsia="en-US" w:bidi="ar-SA"/>
    </w:rPr>
  </w:style>
  <w:style w:type="character" w:styleId="h4Char" w:customStyle="1">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hAnsi="Arial" w:eastAsia="MS Mincho"/>
      <w:sz w:val="24"/>
      <w:lang w:val="en-GB" w:eastAsia="en-US" w:bidi="ar-SA"/>
    </w:rPr>
  </w:style>
  <w:style w:type="character" w:styleId="Underrubrik2Char" w:customStyle="1">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hAnsi="Arial" w:eastAsia="MS Mincho"/>
      <w:sz w:val="28"/>
      <w:lang w:val="en-GB" w:eastAsia="en-US" w:bidi="ar-SA"/>
    </w:rPr>
  </w:style>
  <w:style w:type="character" w:styleId="h5Char" w:customStyle="1">
    <w:name w:val="h5 Char"/>
    <w:aliases w:val="Heading5 Char,Head5 Char,H5 Char,M5 Char,mh2 Char,Module heading 2 Char,heading 8 Char,Numbered Sub-list Char Char,Numbered Sub-list Char,Heading 81 Char Char,5 Char,h5 Char3"/>
    <w:rsid w:val="0099493B"/>
    <w:rPr>
      <w:rFonts w:ascii="Arial" w:hAnsi="Arial" w:eastAsia="MS Mincho"/>
      <w:sz w:val="22"/>
      <w:lang w:val="en-GB" w:eastAsia="en-US" w:bidi="ar-SA"/>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styleId="NMPHeading1Char" w:customStyle="1">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styleId="ZchnZchn1" w:customStyle="1">
    <w:name w:val="Zchn Zchn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NMPHeading1Char1" w:customStyle="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styleId="2" w:customStyle="1">
    <w:name w:val="(文字) (文字)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hAnsi="Arial" w:eastAsia="MS Mincho"/>
      <w:sz w:val="24"/>
      <w:lang w:val="en-GB" w:eastAsia="en-US" w:bidi="ar-SA"/>
    </w:rPr>
  </w:style>
  <w:style w:type="character" w:styleId="h5Char1" w:customStyle="1">
    <w:name w:val="h5 Char1"/>
    <w:aliases w:val="Heading5 Char1,Head5 Char1,H5 Char1,M5 Char1,mh2 Char1,Module heading 2 Char1,heading 8 Char1,Numbered Sub-list Char Char1"/>
    <w:rsid w:val="0099493B"/>
    <w:rPr>
      <w:rFonts w:ascii="Arial" w:hAnsi="Arial" w:eastAsia="MS Mincho"/>
      <w:sz w:val="22"/>
      <w:lang w:val="en-GB" w:eastAsia="en-US" w:bidi="ar-SA"/>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hAnsi="Arial" w:eastAsia="Batang" w:cs="Times New Roman"/>
      <w:b/>
      <w:bCs/>
      <w:i/>
      <w:iCs/>
      <w:sz w:val="28"/>
      <w:szCs w:val="28"/>
      <w:lang w:val="en-GB" w:eastAsia="en-US" w:bidi="ar-SA"/>
    </w:rPr>
  </w:style>
  <w:style w:type="paragraph" w:styleId="3" w:customStyle="1">
    <w:name w:val="(文字) (文字)3"/>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ZchnZchn2" w:customStyle="1">
    <w:name w:val="Zchn Zchn2"/>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4" w:customStyle="1">
    <w:name w:val="(文字) (文字)4"/>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T1Char2" w:customStyle="1">
    <w:name w:val="T1 Char2"/>
    <w:aliases w:val="Header 6 Char Char2"/>
    <w:basedOn w:val="H6Char"/>
    <w:rsid w:val="0099493B"/>
    <w:rPr>
      <w:rFonts w:ascii="Arial" w:hAnsi="Arial"/>
      <w:lang w:val="en-GB" w:eastAsia="en-US" w:bidi="ar-SA"/>
    </w:rPr>
  </w:style>
  <w:style w:type="paragraph" w:styleId="10" w:customStyle="1">
    <w:name w:val="(文字) (文字)1"/>
    <w:semiHidden/>
    <w:rsid w:val="0099493B"/>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400" w:leftChars="100" w:hanging="200" w:hangingChars="1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styleId="CharChar7" w:customStyle="1">
    <w:name w:val="Char Char7"/>
    <w:semiHidden/>
    <w:rsid w:val="0099493B"/>
    <w:rPr>
      <w:rFonts w:ascii="Tahoma" w:hAnsi="Tahoma" w:cs="Tahoma"/>
      <w:shd w:val="clear" w:color="auto" w:fill="000080"/>
      <w:lang w:val="en-GB" w:eastAsia="en-US"/>
    </w:rPr>
  </w:style>
  <w:style w:type="character" w:styleId="ZchnZchn5" w:customStyle="1">
    <w:name w:val="Zchn Zchn5"/>
    <w:rsid w:val="0099493B"/>
    <w:rPr>
      <w:rFonts w:ascii="Courier New" w:hAnsi="Courier New" w:eastAsia="Batang"/>
      <w:lang w:val="nb-NO" w:eastAsia="en-US" w:bidi="ar-SA"/>
    </w:rPr>
  </w:style>
  <w:style w:type="character" w:styleId="CharChar10" w:customStyle="1">
    <w:name w:val="Char Char10"/>
    <w:semiHidden/>
    <w:rsid w:val="0099493B"/>
    <w:rPr>
      <w:rFonts w:ascii="Times New Roman" w:hAnsi="Times New Roman"/>
      <w:lang w:val="en-GB" w:eastAsia="en-US"/>
    </w:rPr>
  </w:style>
  <w:style w:type="character" w:styleId="CharChar9" w:customStyle="1">
    <w:name w:val="Char Char9"/>
    <w:semiHidden/>
    <w:rsid w:val="0099493B"/>
    <w:rPr>
      <w:rFonts w:ascii="Tahoma" w:hAnsi="Tahoma" w:cs="Tahoma"/>
      <w:sz w:val="16"/>
      <w:szCs w:val="16"/>
      <w:lang w:val="en-GB" w:eastAsia="en-US"/>
    </w:rPr>
  </w:style>
  <w:style w:type="character" w:styleId="CharChar8" w:customStyle="1">
    <w:name w:val="Char Char8"/>
    <w:semiHidden/>
    <w:rsid w:val="0099493B"/>
    <w:rPr>
      <w:rFonts w:ascii="Times New Roman" w:hAnsi="Times New Roman"/>
      <w:b/>
      <w:bCs/>
      <w:lang w:val="en-GB" w:eastAsia="en-US"/>
    </w:rPr>
  </w:style>
  <w:style w:type="paragraph" w:styleId="a0" w:customStyle="1">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styleId="btChar3" w:customStyle="1">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styleId="FL" w:customStyle="1">
    <w:name w:val="FL"/>
    <w:basedOn w:val="Normal"/>
    <w:rsid w:val="0099493B"/>
    <w:pPr>
      <w:keepNext/>
      <w:keepLines/>
      <w:spacing w:before="60"/>
      <w:jc w:val="center"/>
    </w:pPr>
    <w:rPr>
      <w:rFonts w:ascii="Arial" w:hAnsi="Arial"/>
      <w:b/>
    </w:rPr>
  </w:style>
  <w:style w:type="character" w:styleId="h5Char2" w:customStyle="1">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styleId="gpotbltitle" w:customStyle="1">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styleId="gpotblnote" w:customStyle="1">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styleId="Heading8Char" w:customStyle="1">
    <w:name w:val="Heading 8 Char"/>
    <w:basedOn w:val="NMPHeading1Char"/>
    <w:link w:val="Heading8"/>
    <w:rsid w:val="00675341"/>
    <w:rPr>
      <w:rFonts w:ascii="Arial" w:hAnsi="Arial"/>
      <w:sz w:val="36"/>
      <w:lang w:val="en-GB" w:eastAsia="en-US" w:bidi="ar-SA"/>
    </w:rPr>
  </w:style>
  <w:style w:type="character" w:styleId="ListChar" w:customStyle="1">
    <w:name w:val="List Char"/>
    <w:link w:val="List"/>
    <w:rsid w:val="00675341"/>
    <w:rPr>
      <w:lang w:val="en-GB" w:eastAsia="en-US" w:bidi="ar-SA"/>
    </w:rPr>
  </w:style>
  <w:style w:type="character" w:styleId="ListBulletChar" w:customStyle="1">
    <w:name w:val="List Bullet Char"/>
    <w:basedOn w:val="ListChar"/>
    <w:link w:val="ListBullet"/>
    <w:rsid w:val="00675341"/>
    <w:rPr>
      <w:lang w:val="en-GB" w:eastAsia="en-US" w:bidi="ar-SA"/>
    </w:rPr>
  </w:style>
  <w:style w:type="character" w:styleId="ListBullet2Char" w:customStyle="1">
    <w:name w:val="List Bullet 2 Char"/>
    <w:basedOn w:val="ListBulletChar"/>
    <w:link w:val="ListBullet2"/>
    <w:rsid w:val="00675341"/>
    <w:rPr>
      <w:lang w:val="en-GB" w:eastAsia="en-US" w:bidi="ar-SA"/>
    </w:rPr>
  </w:style>
  <w:style w:type="character" w:styleId="ListBullet3Char" w:customStyle="1">
    <w:name w:val="List Bullet 3 Char"/>
    <w:basedOn w:val="ListBullet2Char"/>
    <w:link w:val="ListBullet3"/>
    <w:rsid w:val="00675341"/>
    <w:rPr>
      <w:lang w:val="en-GB" w:eastAsia="en-US" w:bidi="ar-SA"/>
    </w:rPr>
  </w:style>
  <w:style w:type="paragraph" w:styleId="TabList" w:customStyle="1">
    <w:name w:val="TabList"/>
    <w:basedOn w:val="Normal"/>
    <w:rsid w:val="00675341"/>
    <w:pPr>
      <w:tabs>
        <w:tab w:val="left" w:pos="1134"/>
      </w:tabs>
      <w:overflowPunct/>
      <w:autoSpaceDE/>
      <w:autoSpaceDN/>
      <w:adjustRightInd/>
      <w:spacing w:after="0"/>
      <w:textAlignment w:val="auto"/>
    </w:pPr>
    <w:rPr>
      <w:rFonts w:eastAsia="MS Mincho"/>
    </w:rPr>
  </w:style>
  <w:style w:type="paragraph" w:styleId="tabletext0" w:customStyle="1">
    <w:name w:val="table text"/>
    <w:basedOn w:val="Normal"/>
    <w:next w:val="table"/>
    <w:rsid w:val="00675341"/>
    <w:pPr>
      <w:overflowPunct/>
      <w:autoSpaceDE/>
      <w:autoSpaceDN/>
      <w:adjustRightInd/>
      <w:spacing w:after="0"/>
      <w:textAlignment w:val="auto"/>
    </w:pPr>
    <w:rPr>
      <w:rFonts w:eastAsia="MS Mincho"/>
      <w:i/>
    </w:rPr>
  </w:style>
  <w:style w:type="paragraph" w:styleId="table" w:customStyle="1">
    <w:name w:val="table"/>
    <w:basedOn w:val="Normal"/>
    <w:next w:val="Normal"/>
    <w:rsid w:val="00675341"/>
    <w:pPr>
      <w:overflowPunct/>
      <w:autoSpaceDE/>
      <w:autoSpaceDN/>
      <w:adjustRightInd/>
      <w:spacing w:after="0"/>
      <w:jc w:val="center"/>
      <w:textAlignment w:val="auto"/>
    </w:pPr>
    <w:rPr>
      <w:rFonts w:eastAsia="MS Mincho"/>
      <w:lang w:val="en-US"/>
    </w:rPr>
  </w:style>
  <w:style w:type="paragraph" w:styleId="HE" w:customStyle="1">
    <w:name w:val="HE"/>
    <w:basedOn w:val="Normal"/>
    <w:rsid w:val="00675341"/>
    <w:pPr>
      <w:overflowPunct/>
      <w:autoSpaceDE/>
      <w:autoSpaceDN/>
      <w:adjustRightInd/>
      <w:spacing w:after="0"/>
      <w:textAlignment w:val="auto"/>
    </w:pPr>
    <w:rPr>
      <w:rFonts w:eastAsia="MS Mincho"/>
      <w:b/>
    </w:rPr>
  </w:style>
  <w:style w:type="paragraph" w:styleId="text" w:customStyle="1">
    <w:name w:val="text"/>
    <w:basedOn w:val="Normal"/>
    <w:rsid w:val="00675341"/>
    <w:pPr>
      <w:widowControl w:val="0"/>
      <w:overflowPunct/>
      <w:autoSpaceDE/>
      <w:autoSpaceDN/>
      <w:adjustRightInd/>
      <w:spacing w:after="240"/>
      <w:jc w:val="both"/>
      <w:textAlignment w:val="auto"/>
    </w:pPr>
    <w:rPr>
      <w:sz w:val="24"/>
      <w:lang w:val="en-AU"/>
    </w:rPr>
  </w:style>
  <w:style w:type="paragraph" w:styleId="Reference" w:customStyle="1">
    <w:name w:val="Reference"/>
    <w:basedOn w:val="EX"/>
    <w:rsid w:val="00675341"/>
    <w:pPr>
      <w:tabs>
        <w:tab w:val="num" w:pos="567"/>
      </w:tabs>
      <w:overflowPunct/>
      <w:autoSpaceDE/>
      <w:autoSpaceDN/>
      <w:adjustRightInd/>
      <w:ind w:left="567" w:hanging="567"/>
      <w:textAlignment w:val="auto"/>
    </w:pPr>
  </w:style>
  <w:style w:type="paragraph" w:styleId="berschrift1H1" w:customStyle="1">
    <w:name w:val="Überschrift 1.H1"/>
    <w:basedOn w:val="Normal"/>
    <w:next w:val="Normal"/>
    <w:rsid w:val="00675341"/>
    <w:pPr>
      <w:keepNext/>
      <w:keepLines/>
      <w:pBdr>
        <w:top w:val="single" w:color="auto" w:sz="12" w:space="3"/>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styleId="CRfront" w:customStyle="1">
    <w:name w:val="CR_front"/>
    <w:rsid w:val="00675341"/>
    <w:rPr>
      <w:rFonts w:ascii="Arial" w:hAnsi="Arial"/>
      <w:lang w:val="en-GB"/>
    </w:rPr>
  </w:style>
  <w:style w:type="paragraph" w:styleId="textintend1" w:customStyle="1">
    <w:name w:val="text intend 1"/>
    <w:basedOn w:val="text"/>
    <w:rsid w:val="00675341"/>
    <w:pPr>
      <w:widowControl/>
      <w:tabs>
        <w:tab w:val="num" w:pos="992"/>
      </w:tabs>
      <w:spacing w:after="120"/>
      <w:ind w:left="992" w:hanging="425"/>
    </w:pPr>
    <w:rPr>
      <w:rFonts w:eastAsia="MS Mincho"/>
      <w:lang w:val="en-US"/>
    </w:rPr>
  </w:style>
  <w:style w:type="paragraph" w:styleId="textintend2" w:customStyle="1">
    <w:name w:val="text intend 2"/>
    <w:basedOn w:val="text"/>
    <w:rsid w:val="00675341"/>
    <w:pPr>
      <w:widowControl/>
      <w:tabs>
        <w:tab w:val="num" w:pos="1418"/>
      </w:tabs>
      <w:spacing w:after="120"/>
      <w:ind w:left="1418" w:hanging="426"/>
    </w:pPr>
    <w:rPr>
      <w:rFonts w:eastAsia="MS Mincho"/>
      <w:lang w:val="en-US"/>
    </w:rPr>
  </w:style>
  <w:style w:type="paragraph" w:styleId="textintend3" w:customStyle="1">
    <w:name w:val="text intend 3"/>
    <w:basedOn w:val="text"/>
    <w:rsid w:val="00675341"/>
    <w:pPr>
      <w:widowControl/>
      <w:tabs>
        <w:tab w:val="num" w:pos="1843"/>
      </w:tabs>
      <w:spacing w:after="120"/>
      <w:ind w:left="1843" w:hanging="425"/>
    </w:pPr>
    <w:rPr>
      <w:rFonts w:eastAsia="MS Mincho"/>
      <w:lang w:val="en-US"/>
    </w:rPr>
  </w:style>
  <w:style w:type="paragraph" w:styleId="normalpuce" w:customStyle="1">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styleId="para" w:customStyle="1">
    <w:name w:val="para"/>
    <w:basedOn w:val="Normal"/>
    <w:rsid w:val="00675341"/>
    <w:pPr>
      <w:overflowPunct/>
      <w:autoSpaceDE/>
      <w:autoSpaceDN/>
      <w:adjustRightInd/>
      <w:spacing w:after="240"/>
      <w:jc w:val="both"/>
      <w:textAlignment w:val="auto"/>
    </w:pPr>
    <w:rPr>
      <w:rFonts w:ascii="Helvetica" w:hAnsi="Helvetica"/>
    </w:rPr>
  </w:style>
  <w:style w:type="character" w:styleId="MTEquationSection" w:customStyle="1">
    <w:name w:val="MTEquationSection"/>
    <w:rsid w:val="00675341"/>
    <w:rPr>
      <w:noProof w:val="0"/>
      <w:vanish w:val="0"/>
      <w:color w:val="FF0000"/>
      <w:lang w:eastAsia="en-US"/>
    </w:rPr>
  </w:style>
  <w:style w:type="paragraph" w:styleId="MTDisplayEquation" w:customStyle="1">
    <w:name w:val="MTDisplayEquation"/>
    <w:basedOn w:val="Normal"/>
    <w:rsid w:val="00675341"/>
    <w:pPr>
      <w:tabs>
        <w:tab w:val="center" w:pos="4820"/>
        <w:tab w:val="right" w:pos="9640"/>
      </w:tabs>
      <w:overflowPunct/>
      <w:autoSpaceDE/>
      <w:autoSpaceDN/>
      <w:adjustRightInd/>
      <w:textAlignment w:val="auto"/>
    </w:pPr>
  </w:style>
  <w:style w:type="paragraph" w:styleId="List1" w:customStyle="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styleId="CRCoverPage" w:customStyle="1">
    <w:name w:val="CR Cover Page"/>
    <w:link w:val="CRCoverPageChar"/>
    <w:rsid w:val="00675341"/>
    <w:pPr>
      <w:spacing w:after="120"/>
    </w:pPr>
    <w:rPr>
      <w:rFonts w:ascii="Arial" w:hAnsi="Arial"/>
      <w:lang w:val="en-GB"/>
    </w:rPr>
  </w:style>
  <w:style w:type="paragraph" w:styleId="tdoc-header" w:customStyle="1">
    <w:name w:val="tdoc-header"/>
    <w:rsid w:val="00675341"/>
    <w:rPr>
      <w:rFonts w:ascii="Arial" w:hAnsi="Arial"/>
      <w:noProof/>
      <w:sz w:val="24"/>
      <w:lang w:val="en-GB"/>
    </w:rPr>
  </w:style>
  <w:style w:type="paragraph" w:styleId="TdocText" w:customStyle="1">
    <w:name w:val="Tdoc_Text"/>
    <w:basedOn w:val="Normal"/>
    <w:rsid w:val="00675341"/>
    <w:pPr>
      <w:overflowPunct/>
      <w:autoSpaceDE/>
      <w:autoSpaceDN/>
      <w:adjustRightInd/>
      <w:spacing w:before="120" w:after="0"/>
      <w:jc w:val="both"/>
      <w:textAlignment w:val="auto"/>
    </w:pPr>
    <w:rPr>
      <w:lang w:val="en-US"/>
    </w:rPr>
  </w:style>
  <w:style w:type="paragraph" w:styleId="centered" w:customStyle="1">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styleId="superscript" w:customStyle="1">
    <w:name w:val="superscript"/>
    <w:rsid w:val="00675341"/>
    <w:rPr>
      <w:rFonts w:ascii="Bookman" w:hAnsi="Bookman"/>
      <w:position w:val="6"/>
      <w:sz w:val="18"/>
    </w:rPr>
  </w:style>
  <w:style w:type="paragraph" w:styleId="References" w:customStyle="1">
    <w:name w:val="References"/>
    <w:basedOn w:val="Normal"/>
    <w:rsid w:val="00675341"/>
    <w:pPr>
      <w:numPr>
        <w:numId w:val="6"/>
      </w:numPr>
      <w:overflowPunct/>
      <w:autoSpaceDE/>
      <w:autoSpaceDN/>
      <w:adjustRightInd/>
      <w:spacing w:after="80"/>
      <w:textAlignment w:val="auto"/>
    </w:pPr>
    <w:rPr>
      <w:sz w:val="18"/>
      <w:lang w:val="en-US"/>
    </w:rPr>
  </w:style>
  <w:style w:type="paragraph" w:styleId="ZchnZchn" w:customStyle="1">
    <w:name w:val="Zchn Zchn"/>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NOChar1" w:customStyle="1">
    <w:name w:val="NO Char1"/>
    <w:rsid w:val="00675341"/>
    <w:rPr>
      <w:rFonts w:eastAsia="MS Mincho"/>
      <w:lang w:val="en-GB" w:eastAsia="en-US" w:bidi="ar-SA"/>
    </w:rPr>
  </w:style>
  <w:style w:type="character" w:styleId="B1Char1" w:customStyle="1">
    <w:name w:val="B1 Char1"/>
    <w:rsid w:val="00675341"/>
    <w:rPr>
      <w:rFonts w:eastAsia="MS Mincho"/>
      <w:lang w:val="en-GB" w:eastAsia="en-US" w:bidi="ar-SA"/>
    </w:rPr>
  </w:style>
  <w:style w:type="character" w:styleId="B2Char" w:customStyle="1">
    <w:name w:val="B2 Char"/>
    <w:link w:val="B2"/>
    <w:rsid w:val="00675341"/>
    <w:rPr>
      <w:lang w:val="en-GB" w:eastAsia="en-US" w:bidi="ar-SA"/>
    </w:rPr>
  </w:style>
  <w:style w:type="character" w:styleId="FooterChar" w:customStyle="1">
    <w:name w:val="Footer Char"/>
    <w:link w:val="Footer"/>
    <w:rsid w:val="00675341"/>
    <w:rPr>
      <w:rFonts w:ascii="Arial" w:hAnsi="Arial"/>
      <w:b/>
      <w:i/>
      <w:noProof/>
      <w:sz w:val="18"/>
      <w:lang w:val="en-US" w:eastAsia="en-US" w:bidi="ar-SA"/>
    </w:rPr>
  </w:style>
  <w:style w:type="character" w:styleId="CRCoverPageChar" w:customStyle="1">
    <w:name w:val="CR Cover Page Char"/>
    <w:link w:val="CRCoverPage"/>
    <w:rsid w:val="00675341"/>
    <w:rPr>
      <w:rFonts w:ascii="Arial" w:hAnsi="Arial"/>
      <w:lang w:val="en-GB" w:eastAsia="en-US" w:bidi="ar-SA"/>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styleId="btChar4" w:customStyle="1">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styleId="Figure" w:customStyle="1">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styleId="TableGrid1" w:customStyle="1">
    <w:name w:val="Table Grid1"/>
    <w:basedOn w:val="TableNormal"/>
    <w:next w:val="TableGrid"/>
    <w:rsid w:val="00675341"/>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ata" w:customStyle="1">
    <w:name w:val="Data"/>
    <w:basedOn w:val="Normal"/>
    <w:rsid w:val="00675341"/>
    <w:pPr>
      <w:tabs>
        <w:tab w:val="left" w:pos="1418"/>
      </w:tabs>
      <w:spacing w:after="120"/>
    </w:pPr>
    <w:rPr>
      <w:rFonts w:ascii="Arial" w:hAnsi="Arial" w:eastAsia="MS Mincho"/>
      <w:sz w:val="24"/>
      <w:lang w:val="fr-FR"/>
    </w:rPr>
  </w:style>
  <w:style w:type="paragraph" w:styleId="p20" w:customStyle="1">
    <w:name w:val="p20"/>
    <w:basedOn w:val="Normal"/>
    <w:rsid w:val="00675341"/>
    <w:pPr>
      <w:overflowPunct/>
      <w:autoSpaceDE/>
      <w:autoSpaceDN/>
      <w:adjustRightInd/>
      <w:snapToGrid w:val="0"/>
      <w:spacing w:after="0"/>
    </w:pPr>
    <w:rPr>
      <w:rFonts w:ascii="Arial" w:hAnsi="Arial" w:eastAsia="SimSun" w:cs="Arial"/>
      <w:sz w:val="18"/>
      <w:szCs w:val="18"/>
      <w:lang w:val="en-US" w:eastAsia="zh-CN"/>
    </w:rPr>
  </w:style>
  <w:style w:type="paragraph" w:styleId="ATC" w:customStyle="1">
    <w:name w:val="ATC"/>
    <w:basedOn w:val="Normal"/>
    <w:rsid w:val="00675341"/>
    <w:rPr>
      <w:lang w:eastAsia="ja-JP"/>
    </w:rPr>
  </w:style>
  <w:style w:type="character" w:styleId="Head2AChar" w:customStyle="1">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styleId="xl40" w:customStyle="1">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styleId="1030302" w:customStyle="1">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62" w:beforeLines="20" w:after="31" w:afterLines="10"/>
      <w:ind w:right="284"/>
      <w:jc w:val="both"/>
      <w:textAlignment w:val="auto"/>
      <w:outlineLvl w:val="0"/>
    </w:pPr>
    <w:rPr>
      <w:rFonts w:ascii="Arial" w:hAnsi="Arial" w:eastAsia="SimSun" w:cs="SimSun"/>
      <w:b/>
      <w:bCs/>
      <w:sz w:val="28"/>
      <w:lang w:val="en-US" w:eastAsia="zh-CN"/>
    </w:rPr>
  </w:style>
  <w:style w:type="table" w:styleId="30" w:customStyle="1">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0" w:customStyle="1">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 w:customStyle="1">
    <w:name w:val="样式1"/>
    <w:basedOn w:val="TAN"/>
    <w:link w:val="1Char0"/>
    <w:qFormat/>
    <w:rsid w:val="00675341"/>
    <w:pPr>
      <w:numPr>
        <w:numId w:val="9"/>
      </w:numPr>
    </w:pPr>
    <w:rPr>
      <w:rFonts w:eastAsia="MS Mincho"/>
      <w:lang w:eastAsia="ja-JP"/>
    </w:rPr>
  </w:style>
  <w:style w:type="character" w:styleId="1Char0" w:customStyle="1">
    <w:name w:val="样式1 Char"/>
    <w:link w:val="1"/>
    <w:rsid w:val="00675341"/>
    <w:rPr>
      <w:rFonts w:ascii="Arial" w:hAnsi="Arial" w:eastAsia="MS Mincho"/>
      <w:sz w:val="18"/>
      <w:lang w:val="en-GB" w:eastAsia="ja-JP"/>
    </w:rPr>
  </w:style>
  <w:style w:type="character" w:styleId="capCharChar2" w:customStyle="1">
    <w:name w:val="cap Char Char2"/>
    <w:aliases w:val="Caption Char Char1,Caption Char1 Char Char1,cap Char Char1 Char1,Caption Char Char1 Char Char1,cap Char2 Char Char Char1"/>
    <w:rsid w:val="00675341"/>
    <w:rPr>
      <w:b/>
      <w:lang w:val="en-GB" w:eastAsia="en-GB" w:bidi="ar-SA"/>
    </w:rPr>
  </w:style>
  <w:style w:type="paragraph" w:styleId="Separation" w:customStyle="1">
    <w:name w:val="Separation"/>
    <w:basedOn w:val="Heading1"/>
    <w:next w:val="Normal"/>
    <w:rsid w:val="00675341"/>
    <w:pPr>
      <w:pBdr>
        <w:top w:val="none" w:color="auto" w:sz="0" w:space="0"/>
      </w:pBdr>
      <w:overflowPunct/>
      <w:autoSpaceDE/>
      <w:autoSpaceDN/>
      <w:adjustRightInd/>
      <w:textAlignment w:val="auto"/>
    </w:pPr>
    <w:rPr>
      <w:b/>
      <w:color w:val="0000FF"/>
    </w:rPr>
  </w:style>
  <w:style w:type="character" w:styleId="Heading1Char1" w:customStyle="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styleId="T1Char3" w:customStyle="1">
    <w:name w:val="T1 Char3"/>
    <w:aliases w:val="Header 6 Char Char3"/>
    <w:rsid w:val="00675341"/>
    <w:rPr>
      <w:rFonts w:ascii="Arial" w:hAnsi="Arial"/>
      <w:lang w:val="en-GB" w:eastAsia="en-US" w:bidi="ar-SA"/>
    </w:rPr>
  </w:style>
  <w:style w:type="table" w:styleId="Tabellengitternetz1" w:customStyle="1">
    <w:name w:val="Tabellengitternetz1"/>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67534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ullet" w:customStyle="1">
    <w:name w:val="Bullet"/>
    <w:basedOn w:val="Normal"/>
    <w:rsid w:val="00675341"/>
    <w:pPr>
      <w:numPr>
        <w:numId w:val="10"/>
      </w:numPr>
      <w:overflowPunct/>
      <w:autoSpaceDE/>
      <w:autoSpaceDN/>
      <w:adjustRightInd/>
      <w:textAlignment w:val="auto"/>
    </w:pPr>
    <w:rPr>
      <w:rFonts w:eastAsia="Batang"/>
    </w:rPr>
  </w:style>
  <w:style w:type="table" w:styleId="TableGrid2" w:customStyle="1">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styleId="StyleHeading6After9pt" w:customStyle="1">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styleId="TableGrid3" w:customStyle="1">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1" w:customStyle="1">
    <w:name w:val="吹き出し"/>
    <w:basedOn w:val="Normal"/>
    <w:semiHidden/>
    <w:rsid w:val="00675341"/>
    <w:pPr>
      <w:overflowPunct/>
      <w:autoSpaceDE/>
      <w:autoSpaceDN/>
      <w:adjustRightInd/>
      <w:textAlignment w:val="auto"/>
    </w:pPr>
    <w:rPr>
      <w:rFonts w:ascii="Tahoma" w:hAnsi="Tahoma" w:eastAsia="MS Mincho" w:cs="Tahoma"/>
      <w:sz w:val="16"/>
      <w:szCs w:val="16"/>
    </w:rPr>
  </w:style>
  <w:style w:type="paragraph" w:styleId="JK-text-simpledoc" w:customStyle="1">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eastAsia="SimSun" w:cs="Arial"/>
      <w:lang w:val="en-US"/>
    </w:rPr>
  </w:style>
  <w:style w:type="paragraph" w:styleId="b10" w:customStyle="1">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styleId="11" w:customStyle="1">
    <w:name w:val="吹き出し1"/>
    <w:basedOn w:val="Normal"/>
    <w:semiHidden/>
    <w:rsid w:val="00675341"/>
    <w:pPr>
      <w:overflowPunct/>
      <w:autoSpaceDE/>
      <w:autoSpaceDN/>
      <w:adjustRightInd/>
      <w:textAlignment w:val="auto"/>
    </w:pPr>
    <w:rPr>
      <w:rFonts w:ascii="Tahoma" w:hAnsi="Tahoma" w:eastAsia="MS Mincho" w:cs="Tahoma"/>
      <w:sz w:val="16"/>
      <w:szCs w:val="16"/>
    </w:rPr>
  </w:style>
  <w:style w:type="paragraph" w:styleId="20" w:customStyle="1">
    <w:name w:val="吹き出し2"/>
    <w:basedOn w:val="Normal"/>
    <w:semiHidden/>
    <w:rsid w:val="00675341"/>
    <w:pPr>
      <w:overflowPunct/>
      <w:autoSpaceDE/>
      <w:autoSpaceDN/>
      <w:adjustRightInd/>
      <w:textAlignment w:val="auto"/>
    </w:pPr>
    <w:rPr>
      <w:rFonts w:ascii="Tahoma" w:hAnsi="Tahoma" w:eastAsia="MS Mincho" w:cs="Tahoma"/>
      <w:sz w:val="16"/>
      <w:szCs w:val="16"/>
    </w:rPr>
  </w:style>
  <w:style w:type="paragraph" w:styleId="Note" w:customStyle="1">
    <w:name w:val="Note"/>
    <w:basedOn w:val="B1"/>
    <w:rsid w:val="00675341"/>
    <w:rPr>
      <w:rFonts w:eastAsia="MS Mincho"/>
      <w:lang w:eastAsia="en-GB"/>
    </w:rPr>
  </w:style>
  <w:style w:type="paragraph" w:styleId="TOC91" w:customStyle="1">
    <w:name w:val="TOC 91"/>
    <w:basedOn w:val="TOC8"/>
    <w:rsid w:val="00675341"/>
    <w:pPr>
      <w:ind w:left="1418" w:hanging="1418"/>
    </w:pPr>
    <w:rPr>
      <w:rFonts w:eastAsia="MS Mincho"/>
      <w:lang w:val="en-GB" w:eastAsia="en-GB"/>
    </w:rPr>
  </w:style>
  <w:style w:type="paragraph" w:styleId="Caption1" w:customStyle="1">
    <w:name w:val="Caption1"/>
    <w:basedOn w:val="Normal"/>
    <w:next w:val="Normal"/>
    <w:rsid w:val="00675341"/>
    <w:pPr>
      <w:spacing w:before="120" w:after="120"/>
    </w:pPr>
    <w:rPr>
      <w:rFonts w:eastAsia="MS Mincho"/>
      <w:b/>
      <w:lang w:eastAsia="en-GB"/>
    </w:rPr>
  </w:style>
  <w:style w:type="paragraph" w:styleId="HO" w:customStyle="1">
    <w:name w:val="HO"/>
    <w:basedOn w:val="Normal"/>
    <w:rsid w:val="00675341"/>
    <w:pPr>
      <w:spacing w:after="0"/>
      <w:jc w:val="right"/>
    </w:pPr>
    <w:rPr>
      <w:rFonts w:eastAsia="MS Mincho"/>
      <w:b/>
      <w:lang w:eastAsia="en-GB"/>
    </w:rPr>
  </w:style>
  <w:style w:type="paragraph" w:styleId="WP" w:customStyle="1">
    <w:name w:val="WP"/>
    <w:basedOn w:val="Normal"/>
    <w:rsid w:val="00675341"/>
    <w:pPr>
      <w:spacing w:after="0"/>
      <w:jc w:val="both"/>
    </w:pPr>
    <w:rPr>
      <w:rFonts w:eastAsia="MS Mincho"/>
      <w:lang w:eastAsia="en-GB"/>
    </w:rPr>
  </w:style>
  <w:style w:type="paragraph" w:styleId="ZK" w:customStyle="1">
    <w:name w:val="ZK"/>
    <w:rsid w:val="00675341"/>
    <w:pPr>
      <w:spacing w:after="240" w:line="240" w:lineRule="atLeast"/>
      <w:ind w:left="1191" w:right="113" w:hanging="1191"/>
    </w:pPr>
    <w:rPr>
      <w:rFonts w:eastAsia="MS Mincho"/>
      <w:lang w:val="en-GB"/>
    </w:rPr>
  </w:style>
  <w:style w:type="paragraph" w:styleId="ZC" w:customStyle="1">
    <w:name w:val="ZC"/>
    <w:rsid w:val="00675341"/>
    <w:pPr>
      <w:spacing w:line="360" w:lineRule="atLeast"/>
      <w:jc w:val="center"/>
    </w:pPr>
    <w:rPr>
      <w:rFonts w:eastAsia="MS Mincho"/>
      <w:lang w:val="en-GB"/>
    </w:rPr>
  </w:style>
  <w:style w:type="paragraph" w:styleId="FooterCentred" w:customStyle="1">
    <w:name w:val="FooterCentred"/>
    <w:basedOn w:val="Footer"/>
    <w:rsid w:val="00675341"/>
    <w:pPr>
      <w:tabs>
        <w:tab w:val="center" w:pos="4678"/>
        <w:tab w:val="right" w:pos="9356"/>
      </w:tabs>
      <w:jc w:val="both"/>
    </w:pPr>
    <w:rPr>
      <w:rFonts w:ascii="Times New Roman" w:hAnsi="Times New Roman" w:eastAsia="MS Mincho"/>
      <w:b w:val="0"/>
      <w:i w:val="0"/>
      <w:noProof w:val="0"/>
      <w:sz w:val="20"/>
      <w:lang w:val="en-GB" w:eastAsia="en-GB"/>
    </w:rPr>
  </w:style>
  <w:style w:type="paragraph" w:styleId="NumberedList" w:customStyle="1">
    <w:name w:val="Numbered List"/>
    <w:basedOn w:val="Para1"/>
    <w:rsid w:val="00675341"/>
    <w:pPr>
      <w:tabs>
        <w:tab w:val="left" w:pos="360"/>
      </w:tabs>
      <w:ind w:left="360" w:hanging="360"/>
    </w:pPr>
  </w:style>
  <w:style w:type="paragraph" w:styleId="Para1" w:customStyle="1">
    <w:name w:val="Para1"/>
    <w:basedOn w:val="Normal"/>
    <w:rsid w:val="00675341"/>
    <w:pPr>
      <w:spacing w:before="120" w:after="120"/>
    </w:pPr>
    <w:rPr>
      <w:rFonts w:eastAsia="MS Mincho"/>
      <w:lang w:val="en-US" w:eastAsia="en-GB"/>
    </w:rPr>
  </w:style>
  <w:style w:type="paragraph" w:styleId="Teststep" w:customStyle="1">
    <w:name w:val="Test step"/>
    <w:basedOn w:val="Normal"/>
    <w:rsid w:val="00675341"/>
    <w:pPr>
      <w:tabs>
        <w:tab w:val="left" w:pos="720"/>
      </w:tabs>
      <w:spacing w:after="0"/>
      <w:ind w:left="720" w:hanging="720"/>
    </w:pPr>
    <w:rPr>
      <w:rFonts w:eastAsia="MS Mincho"/>
      <w:lang w:eastAsia="en-GB"/>
    </w:rPr>
  </w:style>
  <w:style w:type="paragraph" w:styleId="TableTitle" w:customStyle="1">
    <w:name w:val="TableTitle"/>
    <w:basedOn w:val="BodyText2"/>
    <w:next w:val="BodyText2"/>
    <w:rsid w:val="00675341"/>
    <w:pPr>
      <w:keepNext/>
      <w:keepLines/>
      <w:spacing w:after="60"/>
      <w:ind w:left="210"/>
      <w:jc w:val="center"/>
    </w:pPr>
    <w:rPr>
      <w:rFonts w:eastAsia="MS Mincho"/>
      <w:b/>
      <w:i w:val="0"/>
      <w:lang w:eastAsia="en-GB"/>
    </w:rPr>
  </w:style>
  <w:style w:type="paragraph" w:styleId="TableofFigures1" w:customStyle="1">
    <w:name w:val="Table of Figures1"/>
    <w:basedOn w:val="Normal"/>
    <w:next w:val="Normal"/>
    <w:rsid w:val="00675341"/>
    <w:pPr>
      <w:ind w:left="400" w:hanging="400"/>
      <w:jc w:val="center"/>
    </w:pPr>
    <w:rPr>
      <w:rFonts w:eastAsia="MS Mincho"/>
      <w:b/>
      <w:lang w:eastAsia="en-GB"/>
    </w:rPr>
  </w:style>
  <w:style w:type="paragraph" w:styleId="t2" w:customStyle="1">
    <w:name w:val="t2"/>
    <w:basedOn w:val="Normal"/>
    <w:rsid w:val="00675341"/>
    <w:pPr>
      <w:spacing w:after="0"/>
    </w:pPr>
    <w:rPr>
      <w:rFonts w:eastAsia="MS Mincho"/>
      <w:lang w:eastAsia="en-GB"/>
    </w:rPr>
  </w:style>
  <w:style w:type="paragraph" w:styleId="CommentNokia" w:customStyle="1">
    <w:name w:val="Comment Nokia"/>
    <w:basedOn w:val="Normal"/>
    <w:rsid w:val="00675341"/>
    <w:pPr>
      <w:tabs>
        <w:tab w:val="left" w:pos="360"/>
      </w:tabs>
      <w:ind w:left="360" w:hanging="360"/>
    </w:pPr>
    <w:rPr>
      <w:rFonts w:eastAsia="MS Mincho"/>
      <w:sz w:val="22"/>
      <w:lang w:val="en-US" w:eastAsia="en-GB"/>
    </w:rPr>
  </w:style>
  <w:style w:type="paragraph" w:styleId="Copyright" w:customStyle="1">
    <w:name w:val="Copyright"/>
    <w:basedOn w:val="Normal"/>
    <w:rsid w:val="00675341"/>
    <w:pPr>
      <w:spacing w:after="0"/>
      <w:jc w:val="center"/>
    </w:pPr>
    <w:rPr>
      <w:rFonts w:ascii="Arial" w:hAnsi="Arial" w:eastAsia="MS Mincho"/>
      <w:b/>
      <w:sz w:val="16"/>
      <w:lang w:eastAsia="ja-JP"/>
    </w:rPr>
  </w:style>
  <w:style w:type="paragraph" w:styleId="Tdoctable" w:customStyle="1">
    <w:name w:val="Tdoc_table"/>
    <w:rsid w:val="00675341"/>
    <w:pPr>
      <w:ind w:left="244" w:hanging="244"/>
    </w:pPr>
    <w:rPr>
      <w:rFonts w:ascii="Arial" w:hAnsi="Arial" w:eastAsia="SimSun"/>
      <w:noProof/>
      <w:color w:val="000000"/>
      <w:lang w:val="en-GB"/>
    </w:rPr>
  </w:style>
  <w:style w:type="paragraph" w:styleId="Heading3Underrubrik2H3" w:customStyle="1">
    <w:name w:val="Heading 3.Underrubrik2.H3"/>
    <w:basedOn w:val="Heading2Head2A2"/>
    <w:next w:val="Normal"/>
    <w:rsid w:val="00675341"/>
    <w:pPr>
      <w:spacing w:before="120"/>
      <w:outlineLvl w:val="2"/>
    </w:pPr>
    <w:rPr>
      <w:sz w:val="28"/>
    </w:rPr>
  </w:style>
  <w:style w:type="paragraph" w:styleId="Heading2Head2A2" w:customStyle="1">
    <w:name w:val="Heading 2.Head2A.2"/>
    <w:basedOn w:val="Heading1"/>
    <w:next w:val="Normal"/>
    <w:rsid w:val="00675341"/>
    <w:pPr>
      <w:pBdr>
        <w:top w:val="none" w:color="auto" w:sz="0" w:space="0"/>
      </w:pBdr>
      <w:spacing w:before="180"/>
      <w:outlineLvl w:val="1"/>
    </w:pPr>
    <w:rPr>
      <w:rFonts w:eastAsia="SimSun"/>
      <w:sz w:val="32"/>
      <w:lang w:eastAsia="es-ES"/>
    </w:rPr>
  </w:style>
  <w:style w:type="paragraph" w:styleId="TitleText" w:customStyle="1">
    <w:name w:val="Title Text"/>
    <w:basedOn w:val="Normal"/>
    <w:next w:val="Normal"/>
    <w:rsid w:val="00675341"/>
    <w:pPr>
      <w:spacing w:after="220"/>
    </w:pPr>
    <w:rPr>
      <w:rFonts w:eastAsia="MS Mincho"/>
      <w:b/>
      <w:lang w:val="en-US" w:eastAsia="en-GB"/>
    </w:rPr>
  </w:style>
  <w:style w:type="paragraph" w:styleId="berschrift2Head2A2" w:customStyle="1">
    <w:name w:val="Überschrift 2.Head2A.2"/>
    <w:basedOn w:val="Heading1"/>
    <w:next w:val="Normal"/>
    <w:rsid w:val="00675341"/>
    <w:pPr>
      <w:pBdr>
        <w:top w:val="none" w:color="auto" w:sz="0" w:space="0"/>
      </w:pBdr>
      <w:overflowPunct/>
      <w:autoSpaceDE/>
      <w:autoSpaceDN/>
      <w:adjustRightInd/>
      <w:spacing w:before="180"/>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styleId="Bullets" w:customStyle="1">
    <w:name w:val="Bullets"/>
    <w:basedOn w:val="BodyText"/>
    <w:rsid w:val="00675341"/>
    <w:pPr>
      <w:widowControl w:val="0"/>
      <w:spacing w:after="120"/>
      <w:ind w:left="283" w:hanging="283"/>
    </w:pPr>
    <w:rPr>
      <w:rFonts w:eastAsia="MS Mincho"/>
      <w:lang w:eastAsia="de-DE"/>
    </w:rPr>
  </w:style>
  <w:style w:type="paragraph" w:styleId="11BodyText" w:customStyle="1">
    <w:name w:val="11 BodyText"/>
    <w:basedOn w:val="Normal"/>
    <w:rsid w:val="00675341"/>
    <w:pPr>
      <w:overflowPunct/>
      <w:autoSpaceDE/>
      <w:autoSpaceDN/>
      <w:adjustRightInd/>
      <w:spacing w:after="220"/>
      <w:ind w:left="1298"/>
      <w:textAlignment w:val="auto"/>
    </w:pPr>
    <w:rPr>
      <w:rFonts w:ascii="Arial" w:hAnsi="Arial" w:eastAsia="SimSun"/>
      <w:lang w:val="en-US" w:eastAsia="en-GB"/>
    </w:rPr>
  </w:style>
  <w:style w:type="numbering" w:styleId="12" w:customStyle="1">
    <w:name w:val="无列表1"/>
    <w:next w:val="NoList"/>
    <w:semiHidden/>
    <w:rsid w:val="00675341"/>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styleId="AutoCorrect" w:customStyle="1">
    <w:name w:val="AutoCorrect"/>
    <w:rsid w:val="00675341"/>
    <w:rPr>
      <w:sz w:val="24"/>
      <w:szCs w:val="24"/>
      <w:lang w:val="en-GB" w:eastAsia="ko-KR"/>
    </w:rPr>
  </w:style>
  <w:style w:type="paragraph" w:styleId="-PAGE-" w:customStyle="1">
    <w:name w:val="- PAGE -"/>
    <w:rsid w:val="00675341"/>
    <w:rPr>
      <w:sz w:val="24"/>
      <w:szCs w:val="24"/>
      <w:lang w:val="en-GB" w:eastAsia="ko-KR"/>
    </w:rPr>
  </w:style>
  <w:style w:type="paragraph" w:styleId="PageXofY" w:customStyle="1">
    <w:name w:val="Page X of Y"/>
    <w:rsid w:val="00675341"/>
    <w:rPr>
      <w:sz w:val="24"/>
      <w:szCs w:val="24"/>
      <w:lang w:val="en-GB" w:eastAsia="ko-KR"/>
    </w:rPr>
  </w:style>
  <w:style w:type="paragraph" w:styleId="Createdby" w:customStyle="1">
    <w:name w:val="Created by"/>
    <w:rsid w:val="00675341"/>
    <w:rPr>
      <w:sz w:val="24"/>
      <w:szCs w:val="24"/>
      <w:lang w:val="en-GB" w:eastAsia="ko-KR"/>
    </w:rPr>
  </w:style>
  <w:style w:type="paragraph" w:styleId="Createdon" w:customStyle="1">
    <w:name w:val="Created on"/>
    <w:rsid w:val="00675341"/>
    <w:rPr>
      <w:sz w:val="24"/>
      <w:szCs w:val="24"/>
      <w:lang w:val="en-GB" w:eastAsia="ko-KR"/>
    </w:rPr>
  </w:style>
  <w:style w:type="paragraph" w:styleId="Lastprinted" w:customStyle="1">
    <w:name w:val="Last printed"/>
    <w:rsid w:val="00675341"/>
    <w:rPr>
      <w:sz w:val="24"/>
      <w:szCs w:val="24"/>
      <w:lang w:val="en-GB" w:eastAsia="ko-KR"/>
    </w:rPr>
  </w:style>
  <w:style w:type="paragraph" w:styleId="Lastsavedby" w:customStyle="1">
    <w:name w:val="Last saved by"/>
    <w:rsid w:val="00675341"/>
    <w:rPr>
      <w:sz w:val="24"/>
      <w:szCs w:val="24"/>
      <w:lang w:val="en-GB" w:eastAsia="ko-KR"/>
    </w:rPr>
  </w:style>
  <w:style w:type="paragraph" w:styleId="Filename" w:customStyle="1">
    <w:name w:val="Filename"/>
    <w:rsid w:val="00675341"/>
    <w:rPr>
      <w:sz w:val="24"/>
      <w:szCs w:val="24"/>
      <w:lang w:val="en-GB" w:eastAsia="ko-KR"/>
    </w:rPr>
  </w:style>
  <w:style w:type="paragraph" w:styleId="Filenameandpath" w:customStyle="1">
    <w:name w:val="Filename and path"/>
    <w:rsid w:val="00675341"/>
    <w:rPr>
      <w:sz w:val="24"/>
      <w:szCs w:val="24"/>
      <w:lang w:val="en-GB" w:eastAsia="ko-KR"/>
    </w:rPr>
  </w:style>
  <w:style w:type="paragraph" w:styleId="AuthorPageDate" w:customStyle="1">
    <w:name w:val="Author  Page #  Date"/>
    <w:rsid w:val="00675341"/>
    <w:rPr>
      <w:sz w:val="24"/>
      <w:szCs w:val="24"/>
      <w:lang w:val="en-GB" w:eastAsia="ko-KR"/>
    </w:rPr>
  </w:style>
  <w:style w:type="paragraph" w:styleId="ConfidentialPageDate" w:customStyle="1">
    <w:name w:val="Confidential  Page #  Date"/>
    <w:rsid w:val="00675341"/>
    <w:rPr>
      <w:sz w:val="24"/>
      <w:szCs w:val="24"/>
      <w:lang w:val="en-GB" w:eastAsia="ko-KR"/>
    </w:rPr>
  </w:style>
  <w:style w:type="paragraph" w:styleId="TaOC" w:customStyle="1">
    <w:name w:val="TaOC"/>
    <w:basedOn w:val="TAC"/>
    <w:rsid w:val="00675341"/>
    <w:rPr>
      <w:lang w:eastAsia="ja-JP"/>
    </w:rPr>
  </w:style>
  <w:style w:type="paragraph" w:styleId="1CharChar1Char" w:customStyle="1">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ZchnZchn0" w:customStyle="1">
    <w:name w:val="Zchn Zchn0"/>
    <w:semiHidden/>
    <w:rsid w:val="00675341"/>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paragraph" w:styleId="B11" w:customStyle="1">
    <w:name w:val="B1+"/>
    <w:basedOn w:val="Normal"/>
    <w:rsid w:val="00675341"/>
    <w:pPr>
      <w:tabs>
        <w:tab w:val="num" w:pos="851"/>
      </w:tabs>
      <w:ind w:left="851" w:hanging="851"/>
    </w:pPr>
    <w:rPr>
      <w:lang w:eastAsia="ko-KR"/>
    </w:rPr>
  </w:style>
  <w:style w:type="paragraph" w:styleId="NormalArial" w:customStyle="1">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styleId="StyleTAC" w:customStyle="1">
    <w:name w:val="Style TAC +"/>
    <w:basedOn w:val="TAC"/>
    <w:next w:val="TAC"/>
    <w:link w:val="StyleTACChar"/>
    <w:autoRedefine/>
    <w:rsid w:val="00675341"/>
    <w:pPr>
      <w:overflowPunct/>
      <w:autoSpaceDE/>
      <w:autoSpaceDN/>
      <w:adjustRightInd/>
      <w:textAlignment w:val="auto"/>
    </w:pPr>
    <w:rPr>
      <w:kern w:val="2"/>
      <w:lang w:eastAsia="ko-KR"/>
    </w:rPr>
  </w:style>
  <w:style w:type="character" w:styleId="StyleTACChar" w:customStyle="1">
    <w:name w:val="Style TAC + Char"/>
    <w:link w:val="StyleTAC"/>
    <w:rsid w:val="00675341"/>
    <w:rPr>
      <w:rFonts w:ascii="Arial" w:hAnsi="Arial"/>
      <w:kern w:val="2"/>
      <w:sz w:val="18"/>
      <w:lang w:val="en-GB" w:eastAsia="ko-KR" w:bidi="ar-SA"/>
    </w:rPr>
  </w:style>
  <w:style w:type="character" w:styleId="CharChar29" w:customStyle="1">
    <w:name w:val="Char Char29"/>
    <w:rsid w:val="00675341"/>
    <w:rPr>
      <w:rFonts w:ascii="Arial" w:hAnsi="Arial"/>
      <w:sz w:val="36"/>
      <w:lang w:val="en-GB" w:eastAsia="en-US" w:bidi="ar-SA"/>
    </w:rPr>
  </w:style>
  <w:style w:type="character" w:styleId="CharChar28" w:customStyle="1">
    <w:name w:val="Char Char28"/>
    <w:rsid w:val="00675341"/>
    <w:rPr>
      <w:rFonts w:ascii="Arial" w:hAnsi="Arial"/>
      <w:sz w:val="32"/>
      <w:lang w:val="en-GB"/>
    </w:rPr>
  </w:style>
  <w:style w:type="character" w:styleId="Emphasis">
    <w:name w:val="Emphasis"/>
    <w:qFormat/>
    <w:rsid w:val="00E078A6"/>
    <w:rPr>
      <w:i/>
      <w:iCs/>
    </w:rPr>
  </w:style>
  <w:style w:type="paragraph" w:styleId="ECCParagraph" w:customStyle="1">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styleId="ECCTabletitle" w:customStyle="1">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styleId="ECCParBulleted" w:customStyle="1">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styleId="TabellenInhalt" w:customStyle="1">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styleId="hps" w:customStyle="1">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46665077">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0767032">
      <w:bodyDiv w:val="1"/>
      <w:marLeft w:val="0"/>
      <w:marRight w:val="0"/>
      <w:marTop w:val="0"/>
      <w:marBottom w:val="0"/>
      <w:divBdr>
        <w:top w:val="none" w:sz="0" w:space="0" w:color="auto"/>
        <w:left w:val="none" w:sz="0" w:space="0" w:color="auto"/>
        <w:bottom w:val="none" w:sz="0" w:space="0" w:color="auto"/>
        <w:right w:val="none" w:sz="0" w:space="0" w:color="auto"/>
      </w:divBdr>
    </w:div>
    <w:div w:id="90368123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141071">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5AIRPNAIUNRU-1328258698-4333</_dlc_DocId>
    <_dlc_DocIdUrl xmlns="71c5aaf6-e6ce-465b-b873-5148d2a4c105">
      <Url>https://nokia.sharepoint.com/sites/c5g/5gradio/_layouts/15/DocIdRedir.aspx?ID=5AIRPNAIUNRU-1328258698-4333</Url>
      <Description>5AIRPNAIUNRU-1328258698-4333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89FAA-7CC8-4BAE-8495-A58EDF489030}">
  <ds:schemaRefs>
    <ds:schemaRef ds:uri="Microsoft.SharePoint.Taxonomy.ContentTypeSync"/>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AE2EC483-4B23-4BA1-B541-9C8A8FA36E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AB5AB659-EF9C-4516-B99C-B3C1C3274250}">
  <ds:schemaRefs>
    <ds:schemaRef ds:uri="http://schemas.microsoft.com/sharepoint/events"/>
  </ds:schemaRefs>
</ds:datastoreItem>
</file>

<file path=customXml/itemProps6.xml><?xml version="1.0" encoding="utf-8"?>
<ds:datastoreItem xmlns:ds="http://schemas.openxmlformats.org/officeDocument/2006/customXml" ds:itemID="{75220DB3-FFC3-4D83-A39C-1CDDB50E2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1098</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Kapuruhamy, Manosha (Nokia - FI/Oulu)</cp:lastModifiedBy>
  <cp:revision>6</cp:revision>
  <cp:lastPrinted>2013-03-22T14:57:00Z</cp:lastPrinted>
  <dcterms:created xsi:type="dcterms:W3CDTF">2021-05-09T16:20:00Z</dcterms:created>
  <dcterms:modified xsi:type="dcterms:W3CDTF">2021-05-11T07:58:00Z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153fea17-9c13-46d4-8e35-c058afbf6ada</vt:lpwstr>
  </property>
</Properties>
</file>